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B988B" w14:textId="77777777" w:rsidR="00EA5EC9" w:rsidRDefault="00EA5EC9">
      <w:pPr>
        <w:spacing w:line="500" w:lineRule="exact"/>
        <w:jc w:val="center"/>
        <w:rPr>
          <w:rFonts w:ascii="Times New Roman" w:eastAsia="宋体" w:hAnsi="Times New Roman" w:cs="Times New Roman"/>
        </w:rPr>
      </w:pPr>
    </w:p>
    <w:p w14:paraId="3647E7E9" w14:textId="77777777" w:rsidR="00EA5EC9" w:rsidRDefault="00EA5EC9">
      <w:pPr>
        <w:pStyle w:val="2"/>
        <w:ind w:leftChars="0" w:left="0"/>
        <w:jc w:val="center"/>
        <w:rPr>
          <w:rFonts w:ascii="Times New Roman" w:eastAsia="仿宋" w:hAnsi="Times New Roman" w:cs="Times New Roman"/>
          <w:b/>
          <w:bCs/>
          <w:sz w:val="44"/>
          <w:szCs w:val="44"/>
        </w:rPr>
      </w:pPr>
    </w:p>
    <w:p w14:paraId="7F98ABB2" w14:textId="77777777" w:rsidR="00EA5EC9" w:rsidRDefault="00000000">
      <w:pPr>
        <w:pStyle w:val="2"/>
        <w:ind w:leftChars="0" w:left="0"/>
        <w:jc w:val="center"/>
        <w:rPr>
          <w:rFonts w:ascii="Times New Roman" w:eastAsia="仿宋" w:hAnsi="Times New Roman" w:cs="Times New Roman"/>
          <w:b/>
          <w:bCs/>
          <w:sz w:val="44"/>
          <w:szCs w:val="44"/>
        </w:rPr>
      </w:pPr>
      <w:r>
        <w:rPr>
          <w:rFonts w:ascii="Times New Roman" w:eastAsia="仿宋" w:hAnsi="Times New Roman" w:cs="Times New Roman"/>
          <w:b/>
          <w:bCs/>
          <w:sz w:val="44"/>
          <w:szCs w:val="44"/>
        </w:rPr>
        <w:t>2023</w:t>
      </w:r>
      <w:r>
        <w:rPr>
          <w:rFonts w:ascii="Times New Roman" w:eastAsia="仿宋" w:hAnsi="Times New Roman" w:cs="Times New Roman"/>
          <w:b/>
          <w:bCs/>
          <w:sz w:val="44"/>
          <w:szCs w:val="44"/>
        </w:rPr>
        <w:t>年全国工业和信息化技术技能大赛</w:t>
      </w:r>
    </w:p>
    <w:p w14:paraId="1EFFD04A" w14:textId="77777777" w:rsidR="00EA5EC9" w:rsidRDefault="00000000">
      <w:pPr>
        <w:pStyle w:val="2"/>
        <w:ind w:leftChars="0" w:left="0"/>
        <w:jc w:val="center"/>
        <w:rPr>
          <w:rFonts w:ascii="Times New Roman" w:hAnsi="Times New Roman" w:cs="Times New Roman"/>
          <w:b/>
          <w:bCs/>
          <w:sz w:val="44"/>
          <w:szCs w:val="44"/>
        </w:rPr>
      </w:pPr>
      <w:r>
        <w:rPr>
          <w:rFonts w:ascii="Times New Roman" w:eastAsia="仿宋" w:hAnsi="Times New Roman" w:cs="Times New Roman"/>
          <w:b/>
          <w:bCs/>
          <w:sz w:val="44"/>
          <w:szCs w:val="44"/>
        </w:rPr>
        <w:t>--</w:t>
      </w:r>
      <w:r>
        <w:rPr>
          <w:rFonts w:ascii="Times New Roman" w:eastAsia="仿宋" w:hAnsi="Times New Roman" w:cs="Times New Roman"/>
          <w:b/>
          <w:bCs/>
          <w:sz w:val="44"/>
          <w:szCs w:val="44"/>
        </w:rPr>
        <w:t>汽车芯片开发应用</w:t>
      </w:r>
      <w:r>
        <w:rPr>
          <w:rFonts w:ascii="Times New Roman" w:eastAsia="仿宋" w:hAnsi="Times New Roman" w:cs="Times New Roman" w:hint="eastAsia"/>
          <w:b/>
          <w:bCs/>
          <w:sz w:val="44"/>
          <w:szCs w:val="44"/>
        </w:rPr>
        <w:t>赛项</w:t>
      </w:r>
    </w:p>
    <w:p w14:paraId="56E66DD7" w14:textId="77777777" w:rsidR="00EA5EC9" w:rsidRDefault="00EA5EC9">
      <w:pPr>
        <w:pStyle w:val="2"/>
        <w:ind w:leftChars="0" w:left="0"/>
        <w:rPr>
          <w:rFonts w:ascii="Times New Roman" w:hAnsi="Times New Roman" w:cs="Times New Roman"/>
        </w:rPr>
      </w:pPr>
    </w:p>
    <w:p w14:paraId="6110AB78" w14:textId="77777777" w:rsidR="00EA5EC9" w:rsidRDefault="00000000">
      <w:pPr>
        <w:jc w:val="center"/>
        <w:rPr>
          <w:rFonts w:ascii="Times New Roman" w:eastAsia="方正小标宋简体" w:hAnsi="Times New Roman" w:cs="Times New Roman"/>
          <w:b/>
          <w:color w:val="000000"/>
          <w:sz w:val="72"/>
          <w:szCs w:val="72"/>
          <w:lang w:val="en-AU"/>
        </w:rPr>
      </w:pPr>
      <w:r>
        <w:rPr>
          <w:rFonts w:ascii="Times New Roman" w:eastAsia="方正小标宋简体" w:hAnsi="Times New Roman" w:cs="Times New Roman"/>
          <w:b/>
          <w:color w:val="000000"/>
          <w:sz w:val="72"/>
          <w:szCs w:val="72"/>
          <w:lang w:val="en-AU"/>
        </w:rPr>
        <w:t>技</w:t>
      </w:r>
    </w:p>
    <w:p w14:paraId="578EF6AE" w14:textId="77777777" w:rsidR="00EA5EC9" w:rsidRDefault="00EA5EC9">
      <w:pPr>
        <w:pStyle w:val="2"/>
        <w:spacing w:line="240" w:lineRule="auto"/>
        <w:ind w:left="420"/>
        <w:rPr>
          <w:rFonts w:ascii="Times New Roman" w:hAnsi="Times New Roman" w:cs="Times New Roman"/>
          <w:sz w:val="40"/>
          <w:szCs w:val="36"/>
          <w:lang w:val="en-AU"/>
        </w:rPr>
      </w:pPr>
    </w:p>
    <w:p w14:paraId="229A541E" w14:textId="77777777" w:rsidR="00EA5EC9" w:rsidRDefault="00000000">
      <w:pPr>
        <w:jc w:val="center"/>
        <w:rPr>
          <w:rFonts w:ascii="Times New Roman" w:eastAsia="方正小标宋简体" w:hAnsi="Times New Roman" w:cs="Times New Roman"/>
          <w:b/>
          <w:color w:val="000000"/>
          <w:sz w:val="72"/>
          <w:szCs w:val="72"/>
          <w:lang w:val="en-AU"/>
        </w:rPr>
      </w:pPr>
      <w:r>
        <w:rPr>
          <w:rFonts w:ascii="Times New Roman" w:eastAsia="方正小标宋简体" w:hAnsi="Times New Roman" w:cs="Times New Roman"/>
          <w:b/>
          <w:color w:val="000000"/>
          <w:sz w:val="72"/>
          <w:szCs w:val="72"/>
          <w:lang w:val="en-AU"/>
        </w:rPr>
        <w:t>术</w:t>
      </w:r>
    </w:p>
    <w:p w14:paraId="1599D3C0" w14:textId="77777777" w:rsidR="00EA5EC9" w:rsidRDefault="00EA5EC9">
      <w:pPr>
        <w:pStyle w:val="2"/>
        <w:spacing w:line="240" w:lineRule="auto"/>
        <w:ind w:left="420"/>
        <w:rPr>
          <w:rFonts w:ascii="Times New Roman" w:hAnsi="Times New Roman" w:cs="Times New Roman"/>
          <w:sz w:val="40"/>
          <w:szCs w:val="36"/>
          <w:lang w:val="en-AU"/>
        </w:rPr>
      </w:pPr>
    </w:p>
    <w:p w14:paraId="495D1FDA" w14:textId="77777777" w:rsidR="00EA5EC9" w:rsidRDefault="00000000">
      <w:pPr>
        <w:jc w:val="center"/>
        <w:rPr>
          <w:rFonts w:ascii="Times New Roman" w:eastAsia="方正小标宋简体" w:hAnsi="Times New Roman" w:cs="Times New Roman"/>
          <w:b/>
          <w:color w:val="000000"/>
          <w:sz w:val="72"/>
          <w:szCs w:val="72"/>
          <w:lang w:val="en-AU"/>
        </w:rPr>
      </w:pPr>
      <w:r>
        <w:rPr>
          <w:rFonts w:ascii="Times New Roman" w:eastAsia="方正小标宋简体" w:hAnsi="Times New Roman" w:cs="Times New Roman" w:hint="eastAsia"/>
          <w:b/>
          <w:color w:val="000000"/>
          <w:sz w:val="72"/>
          <w:szCs w:val="72"/>
          <w:lang w:val="en-AU"/>
        </w:rPr>
        <w:t>方</w:t>
      </w:r>
    </w:p>
    <w:p w14:paraId="149BC364" w14:textId="77777777" w:rsidR="00EA5EC9" w:rsidRDefault="00EA5EC9">
      <w:pPr>
        <w:pStyle w:val="2"/>
        <w:spacing w:line="240" w:lineRule="auto"/>
        <w:ind w:left="420"/>
        <w:rPr>
          <w:rFonts w:ascii="Times New Roman" w:hAnsi="Times New Roman" w:cs="Times New Roman"/>
          <w:sz w:val="40"/>
          <w:szCs w:val="36"/>
          <w:lang w:val="en-AU"/>
        </w:rPr>
      </w:pPr>
    </w:p>
    <w:p w14:paraId="36A39AF6" w14:textId="77777777" w:rsidR="00EA5EC9" w:rsidRDefault="00000000">
      <w:pPr>
        <w:jc w:val="center"/>
        <w:rPr>
          <w:rFonts w:ascii="Times New Roman" w:eastAsia="方正小标宋简体" w:hAnsi="Times New Roman" w:cs="Times New Roman"/>
          <w:b/>
          <w:color w:val="000000"/>
          <w:sz w:val="72"/>
          <w:szCs w:val="72"/>
          <w:lang w:val="en-AU"/>
        </w:rPr>
      </w:pPr>
      <w:r>
        <w:rPr>
          <w:rFonts w:ascii="Times New Roman" w:eastAsia="方正小标宋简体" w:hAnsi="Times New Roman" w:cs="Times New Roman" w:hint="eastAsia"/>
          <w:b/>
          <w:color w:val="000000"/>
          <w:sz w:val="72"/>
          <w:szCs w:val="72"/>
          <w:lang w:val="en-AU"/>
        </w:rPr>
        <w:t>案</w:t>
      </w:r>
    </w:p>
    <w:p w14:paraId="3D7C9BB8" w14:textId="77777777" w:rsidR="00EA5EC9" w:rsidRDefault="00EA5EC9">
      <w:pPr>
        <w:spacing w:line="560" w:lineRule="exact"/>
        <w:jc w:val="center"/>
        <w:rPr>
          <w:rFonts w:ascii="Times New Roman" w:eastAsia="方正小标宋简体" w:hAnsi="Times New Roman" w:cs="Times New Roman"/>
          <w:b/>
          <w:color w:val="000000"/>
          <w:sz w:val="52"/>
          <w:szCs w:val="52"/>
          <w:lang w:val="en-AU"/>
        </w:rPr>
      </w:pPr>
    </w:p>
    <w:p w14:paraId="706EBF34" w14:textId="77777777" w:rsidR="00EA5EC9" w:rsidRDefault="00EA5EC9">
      <w:pPr>
        <w:pStyle w:val="2"/>
        <w:ind w:leftChars="0" w:left="0"/>
        <w:rPr>
          <w:rFonts w:ascii="Times New Roman" w:hAnsi="Times New Roman" w:cs="Times New Roman"/>
        </w:rPr>
      </w:pPr>
    </w:p>
    <w:p w14:paraId="63AA142A" w14:textId="77777777" w:rsidR="00EA5EC9" w:rsidRDefault="00EA5EC9">
      <w:pPr>
        <w:pStyle w:val="2"/>
        <w:ind w:leftChars="0" w:left="0"/>
        <w:rPr>
          <w:rFonts w:ascii="Times New Roman" w:hAnsi="Times New Roman" w:cs="Times New Roman"/>
        </w:rPr>
      </w:pPr>
    </w:p>
    <w:p w14:paraId="0ED48D37" w14:textId="77777777" w:rsidR="00EA5EC9" w:rsidRDefault="00000000">
      <w:pPr>
        <w:pStyle w:val="2"/>
        <w:ind w:leftChars="0" w:left="0"/>
        <w:jc w:val="center"/>
        <w:rPr>
          <w:rFonts w:ascii="Times New Roman" w:hAnsi="Times New Roman" w:cs="Times New Roman"/>
        </w:rPr>
      </w:pPr>
      <w:r>
        <w:rPr>
          <w:rFonts w:ascii="Times New Roman" w:eastAsia="仿宋" w:hAnsi="Times New Roman" w:cs="Times New Roman"/>
          <w:b/>
          <w:bCs/>
          <w:sz w:val="44"/>
          <w:szCs w:val="44"/>
        </w:rPr>
        <w:t>2023</w:t>
      </w:r>
      <w:r>
        <w:rPr>
          <w:rFonts w:ascii="Times New Roman" w:eastAsia="仿宋" w:hAnsi="Times New Roman" w:cs="Times New Roman"/>
          <w:b/>
          <w:bCs/>
          <w:sz w:val="44"/>
          <w:szCs w:val="44"/>
        </w:rPr>
        <w:t>年</w:t>
      </w:r>
      <w:r>
        <w:rPr>
          <w:rFonts w:ascii="Times New Roman" w:eastAsia="仿宋" w:hAnsi="Times New Roman" w:cs="Times New Roman"/>
          <w:b/>
          <w:bCs/>
          <w:sz w:val="44"/>
          <w:szCs w:val="44"/>
        </w:rPr>
        <w:t xml:space="preserve"> 6 </w:t>
      </w:r>
      <w:r>
        <w:rPr>
          <w:rFonts w:ascii="Times New Roman" w:eastAsia="仿宋" w:hAnsi="Times New Roman" w:cs="Times New Roman"/>
          <w:b/>
          <w:bCs/>
          <w:sz w:val="44"/>
          <w:szCs w:val="44"/>
        </w:rPr>
        <w:t>月</w:t>
      </w:r>
    </w:p>
    <w:sdt>
      <w:sdtPr>
        <w:rPr>
          <w:rFonts w:ascii="Times New Roman" w:eastAsia="宋体" w:hAnsi="Times New Roman" w:cs="Times New Roman"/>
        </w:rPr>
        <w:id w:val="147470996"/>
        <w15:color w:val="DBDBDB"/>
        <w:docPartObj>
          <w:docPartGallery w:val="Table of Contents"/>
          <w:docPartUnique/>
        </w:docPartObj>
      </w:sdtPr>
      <w:sdtEndPr>
        <w:rPr>
          <w:rFonts w:eastAsiaTheme="minorEastAsia"/>
          <w:b/>
          <w:bCs/>
          <w:szCs w:val="28"/>
        </w:rPr>
      </w:sdtEndPr>
      <w:sdtContent>
        <w:p w14:paraId="0B3A376C" w14:textId="77777777" w:rsidR="00EA5EC9" w:rsidRDefault="00000000">
          <w:pPr>
            <w:spacing w:line="500" w:lineRule="exact"/>
            <w:jc w:val="center"/>
            <w:rPr>
              <w:rFonts w:ascii="Times New Roman" w:eastAsiaTheme="majorEastAsia" w:hAnsi="Times New Roman" w:cs="Times New Roman"/>
              <w:b/>
              <w:bCs/>
              <w:sz w:val="30"/>
              <w:szCs w:val="30"/>
            </w:rPr>
          </w:pPr>
          <w:r>
            <w:rPr>
              <w:rFonts w:ascii="Times New Roman" w:eastAsiaTheme="majorEastAsia" w:hAnsi="Times New Roman" w:cs="Times New Roman"/>
              <w:b/>
              <w:bCs/>
              <w:sz w:val="30"/>
              <w:szCs w:val="30"/>
            </w:rPr>
            <w:t>目</w:t>
          </w:r>
          <w:r>
            <w:rPr>
              <w:rFonts w:ascii="Times New Roman" w:eastAsiaTheme="majorEastAsia" w:hAnsi="Times New Roman" w:cs="Times New Roman"/>
              <w:b/>
              <w:bCs/>
              <w:sz w:val="30"/>
              <w:szCs w:val="30"/>
            </w:rPr>
            <w:t xml:space="preserve">   </w:t>
          </w:r>
          <w:r>
            <w:rPr>
              <w:rFonts w:ascii="Times New Roman" w:eastAsiaTheme="majorEastAsia" w:hAnsi="Times New Roman" w:cs="Times New Roman"/>
              <w:b/>
              <w:bCs/>
              <w:sz w:val="30"/>
              <w:szCs w:val="30"/>
            </w:rPr>
            <w:t>录</w:t>
          </w:r>
        </w:p>
        <w:p w14:paraId="536CE5CD" w14:textId="77777777" w:rsidR="00EA5EC9" w:rsidRDefault="00000000">
          <w:pPr>
            <w:pStyle w:val="TOC1"/>
            <w:tabs>
              <w:tab w:val="right" w:leader="dot" w:pos="8296"/>
            </w:tabs>
            <w:rPr>
              <w:sz w:val="30"/>
              <w:szCs w:val="30"/>
              <w14:ligatures w14:val="standardContextual"/>
            </w:rPr>
          </w:pPr>
          <w:r>
            <w:rPr>
              <w:rFonts w:ascii="Times New Roman" w:hAnsi="Times New Roman" w:cs="Times New Roman"/>
              <w:b/>
              <w:bCs/>
              <w:kern w:val="0"/>
              <w:sz w:val="30"/>
              <w:szCs w:val="30"/>
            </w:rPr>
            <w:fldChar w:fldCharType="begin"/>
          </w:r>
          <w:r>
            <w:rPr>
              <w:rFonts w:ascii="Times New Roman" w:hAnsi="Times New Roman" w:cs="Times New Roman"/>
              <w:b/>
              <w:bCs/>
              <w:sz w:val="30"/>
              <w:szCs w:val="30"/>
            </w:rPr>
            <w:instrText xml:space="preserve">TOC \o "1-2" \h \u </w:instrText>
          </w:r>
          <w:r>
            <w:rPr>
              <w:rFonts w:ascii="Times New Roman" w:hAnsi="Times New Roman" w:cs="Times New Roman"/>
              <w:b/>
              <w:bCs/>
              <w:kern w:val="0"/>
              <w:sz w:val="30"/>
              <w:szCs w:val="30"/>
            </w:rPr>
            <w:fldChar w:fldCharType="separate"/>
          </w:r>
          <w:hyperlink w:anchor="_Toc143705982" w:history="1">
            <w:r>
              <w:rPr>
                <w:rStyle w:val="af"/>
                <w:rFonts w:ascii="Times New Roman" w:eastAsia="黑体" w:hAnsi="Times New Roman" w:cs="Times New Roman"/>
                <w:sz w:val="30"/>
                <w:szCs w:val="30"/>
              </w:rPr>
              <w:t>一、大赛名称</w:t>
            </w:r>
            <w:r>
              <w:rPr>
                <w:sz w:val="30"/>
                <w:szCs w:val="30"/>
              </w:rPr>
              <w:tab/>
            </w:r>
            <w:r>
              <w:rPr>
                <w:sz w:val="30"/>
                <w:szCs w:val="30"/>
              </w:rPr>
              <w:fldChar w:fldCharType="begin"/>
            </w:r>
            <w:r>
              <w:rPr>
                <w:sz w:val="30"/>
                <w:szCs w:val="30"/>
              </w:rPr>
              <w:instrText xml:space="preserve"> PAGEREF _Toc143705982 \h </w:instrText>
            </w:r>
            <w:r>
              <w:rPr>
                <w:sz w:val="30"/>
                <w:szCs w:val="30"/>
              </w:rPr>
            </w:r>
            <w:r>
              <w:rPr>
                <w:sz w:val="30"/>
                <w:szCs w:val="30"/>
              </w:rPr>
              <w:fldChar w:fldCharType="separate"/>
            </w:r>
            <w:r>
              <w:rPr>
                <w:sz w:val="30"/>
                <w:szCs w:val="30"/>
              </w:rPr>
              <w:t>3</w:t>
            </w:r>
            <w:r>
              <w:rPr>
                <w:sz w:val="30"/>
                <w:szCs w:val="30"/>
              </w:rPr>
              <w:fldChar w:fldCharType="end"/>
            </w:r>
          </w:hyperlink>
        </w:p>
        <w:p w14:paraId="13B8D2D3" w14:textId="77777777" w:rsidR="00EA5EC9" w:rsidRDefault="00000000">
          <w:pPr>
            <w:pStyle w:val="TOC1"/>
            <w:tabs>
              <w:tab w:val="right" w:leader="dot" w:pos="8296"/>
            </w:tabs>
            <w:rPr>
              <w:sz w:val="30"/>
              <w:szCs w:val="30"/>
              <w14:ligatures w14:val="standardContextual"/>
            </w:rPr>
          </w:pPr>
          <w:hyperlink w:anchor="_Toc143705983" w:history="1">
            <w:r>
              <w:rPr>
                <w:rStyle w:val="af"/>
                <w:rFonts w:ascii="Times New Roman" w:eastAsia="黑体" w:hAnsi="Times New Roman" w:cs="Times New Roman"/>
                <w:sz w:val="30"/>
                <w:szCs w:val="30"/>
              </w:rPr>
              <w:t>二、大赛意义</w:t>
            </w:r>
            <w:r>
              <w:rPr>
                <w:sz w:val="30"/>
                <w:szCs w:val="30"/>
              </w:rPr>
              <w:tab/>
            </w:r>
            <w:r>
              <w:rPr>
                <w:sz w:val="30"/>
                <w:szCs w:val="30"/>
              </w:rPr>
              <w:fldChar w:fldCharType="begin"/>
            </w:r>
            <w:r>
              <w:rPr>
                <w:sz w:val="30"/>
                <w:szCs w:val="30"/>
              </w:rPr>
              <w:instrText xml:space="preserve"> PAGEREF _Toc143705983 \h </w:instrText>
            </w:r>
            <w:r>
              <w:rPr>
                <w:sz w:val="30"/>
                <w:szCs w:val="30"/>
              </w:rPr>
            </w:r>
            <w:r>
              <w:rPr>
                <w:sz w:val="30"/>
                <w:szCs w:val="30"/>
              </w:rPr>
              <w:fldChar w:fldCharType="separate"/>
            </w:r>
            <w:r>
              <w:rPr>
                <w:sz w:val="30"/>
                <w:szCs w:val="30"/>
              </w:rPr>
              <w:t>3</w:t>
            </w:r>
            <w:r>
              <w:rPr>
                <w:sz w:val="30"/>
                <w:szCs w:val="30"/>
              </w:rPr>
              <w:fldChar w:fldCharType="end"/>
            </w:r>
          </w:hyperlink>
        </w:p>
        <w:p w14:paraId="347CAAF7" w14:textId="77777777" w:rsidR="00EA5EC9" w:rsidRDefault="00000000">
          <w:pPr>
            <w:pStyle w:val="TOC1"/>
            <w:tabs>
              <w:tab w:val="right" w:leader="dot" w:pos="8296"/>
            </w:tabs>
            <w:rPr>
              <w:sz w:val="30"/>
              <w:szCs w:val="30"/>
              <w14:ligatures w14:val="standardContextual"/>
            </w:rPr>
          </w:pPr>
          <w:hyperlink w:anchor="_Toc143705984" w:history="1">
            <w:r>
              <w:rPr>
                <w:rStyle w:val="af"/>
                <w:rFonts w:ascii="Times New Roman" w:eastAsia="黑体" w:hAnsi="Times New Roman" w:cs="Times New Roman"/>
                <w:sz w:val="30"/>
                <w:szCs w:val="30"/>
              </w:rPr>
              <w:t>三、大赛内容、形式和成绩计算</w:t>
            </w:r>
            <w:r>
              <w:rPr>
                <w:sz w:val="30"/>
                <w:szCs w:val="30"/>
              </w:rPr>
              <w:tab/>
            </w:r>
            <w:r>
              <w:rPr>
                <w:sz w:val="30"/>
                <w:szCs w:val="30"/>
              </w:rPr>
              <w:fldChar w:fldCharType="begin"/>
            </w:r>
            <w:r>
              <w:rPr>
                <w:sz w:val="30"/>
                <w:szCs w:val="30"/>
              </w:rPr>
              <w:instrText xml:space="preserve"> PAGEREF _Toc143705984 \h </w:instrText>
            </w:r>
            <w:r>
              <w:rPr>
                <w:sz w:val="30"/>
                <w:szCs w:val="30"/>
              </w:rPr>
            </w:r>
            <w:r>
              <w:rPr>
                <w:sz w:val="30"/>
                <w:szCs w:val="30"/>
              </w:rPr>
              <w:fldChar w:fldCharType="separate"/>
            </w:r>
            <w:r>
              <w:rPr>
                <w:sz w:val="30"/>
                <w:szCs w:val="30"/>
              </w:rPr>
              <w:t>3</w:t>
            </w:r>
            <w:r>
              <w:rPr>
                <w:sz w:val="30"/>
                <w:szCs w:val="30"/>
              </w:rPr>
              <w:fldChar w:fldCharType="end"/>
            </w:r>
          </w:hyperlink>
        </w:p>
        <w:p w14:paraId="2DB7960E" w14:textId="77777777" w:rsidR="00EA5EC9" w:rsidRDefault="00000000">
          <w:pPr>
            <w:pStyle w:val="TOC2"/>
            <w:tabs>
              <w:tab w:val="right" w:leader="dot" w:pos="8296"/>
            </w:tabs>
            <w:rPr>
              <w:sz w:val="30"/>
              <w:szCs w:val="30"/>
              <w14:ligatures w14:val="standardContextual"/>
            </w:rPr>
          </w:pPr>
          <w:hyperlink w:anchor="_Toc143705985" w:history="1">
            <w:r>
              <w:rPr>
                <w:rStyle w:val="af"/>
                <w:rFonts w:ascii="Times New Roman" w:eastAsia="楷体" w:hAnsi="Times New Roman" w:cs="Times New Roman"/>
                <w:b/>
                <w:bCs/>
                <w:sz w:val="30"/>
                <w:szCs w:val="30"/>
              </w:rPr>
              <w:t>（一）</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竞赛内容</w:t>
            </w:r>
            <w:r>
              <w:rPr>
                <w:sz w:val="30"/>
                <w:szCs w:val="30"/>
              </w:rPr>
              <w:tab/>
            </w:r>
            <w:r>
              <w:rPr>
                <w:sz w:val="30"/>
                <w:szCs w:val="30"/>
              </w:rPr>
              <w:fldChar w:fldCharType="begin"/>
            </w:r>
            <w:r>
              <w:rPr>
                <w:sz w:val="30"/>
                <w:szCs w:val="30"/>
              </w:rPr>
              <w:instrText xml:space="preserve"> PAGEREF _Toc143705985 \h </w:instrText>
            </w:r>
            <w:r>
              <w:rPr>
                <w:sz w:val="30"/>
                <w:szCs w:val="30"/>
              </w:rPr>
            </w:r>
            <w:r>
              <w:rPr>
                <w:sz w:val="30"/>
                <w:szCs w:val="30"/>
              </w:rPr>
              <w:fldChar w:fldCharType="separate"/>
            </w:r>
            <w:r>
              <w:rPr>
                <w:sz w:val="30"/>
                <w:szCs w:val="30"/>
              </w:rPr>
              <w:t>3</w:t>
            </w:r>
            <w:r>
              <w:rPr>
                <w:sz w:val="30"/>
                <w:szCs w:val="30"/>
              </w:rPr>
              <w:fldChar w:fldCharType="end"/>
            </w:r>
          </w:hyperlink>
        </w:p>
        <w:p w14:paraId="77046622" w14:textId="77777777" w:rsidR="00EA5EC9" w:rsidRDefault="00000000">
          <w:pPr>
            <w:pStyle w:val="TOC2"/>
            <w:tabs>
              <w:tab w:val="right" w:leader="dot" w:pos="8296"/>
            </w:tabs>
            <w:rPr>
              <w:sz w:val="30"/>
              <w:szCs w:val="30"/>
              <w14:ligatures w14:val="standardContextual"/>
            </w:rPr>
          </w:pPr>
          <w:hyperlink w:anchor="_Toc143705986" w:history="1">
            <w:r>
              <w:rPr>
                <w:rStyle w:val="af"/>
                <w:rFonts w:ascii="Times New Roman" w:eastAsia="楷体" w:hAnsi="Times New Roman" w:cs="Times New Roman"/>
                <w:b/>
                <w:bCs/>
                <w:sz w:val="30"/>
                <w:szCs w:val="30"/>
              </w:rPr>
              <w:t>（二）</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竞赛形式</w:t>
            </w:r>
            <w:r>
              <w:rPr>
                <w:sz w:val="30"/>
                <w:szCs w:val="30"/>
              </w:rPr>
              <w:tab/>
            </w:r>
            <w:r>
              <w:rPr>
                <w:sz w:val="30"/>
                <w:szCs w:val="30"/>
              </w:rPr>
              <w:fldChar w:fldCharType="begin"/>
            </w:r>
            <w:r>
              <w:rPr>
                <w:sz w:val="30"/>
                <w:szCs w:val="30"/>
              </w:rPr>
              <w:instrText xml:space="preserve"> PAGEREF _Toc143705986 \h </w:instrText>
            </w:r>
            <w:r>
              <w:rPr>
                <w:sz w:val="30"/>
                <w:szCs w:val="30"/>
              </w:rPr>
            </w:r>
            <w:r>
              <w:rPr>
                <w:sz w:val="30"/>
                <w:szCs w:val="30"/>
              </w:rPr>
              <w:fldChar w:fldCharType="separate"/>
            </w:r>
            <w:r>
              <w:rPr>
                <w:sz w:val="30"/>
                <w:szCs w:val="30"/>
              </w:rPr>
              <w:t>3</w:t>
            </w:r>
            <w:r>
              <w:rPr>
                <w:sz w:val="30"/>
                <w:szCs w:val="30"/>
              </w:rPr>
              <w:fldChar w:fldCharType="end"/>
            </w:r>
          </w:hyperlink>
        </w:p>
        <w:p w14:paraId="7ECF1864" w14:textId="77777777" w:rsidR="00EA5EC9" w:rsidRDefault="00000000">
          <w:pPr>
            <w:pStyle w:val="TOC2"/>
            <w:tabs>
              <w:tab w:val="right" w:leader="dot" w:pos="8296"/>
            </w:tabs>
            <w:rPr>
              <w:sz w:val="30"/>
              <w:szCs w:val="30"/>
              <w14:ligatures w14:val="standardContextual"/>
            </w:rPr>
          </w:pPr>
          <w:hyperlink w:anchor="_Toc143705987" w:history="1">
            <w:r>
              <w:rPr>
                <w:rStyle w:val="af"/>
                <w:rFonts w:ascii="Times New Roman" w:eastAsia="楷体" w:hAnsi="Times New Roman" w:cs="Times New Roman"/>
                <w:b/>
                <w:bCs/>
                <w:sz w:val="30"/>
                <w:szCs w:val="30"/>
              </w:rPr>
              <w:t>（三）</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成绩计算</w:t>
            </w:r>
            <w:r>
              <w:rPr>
                <w:sz w:val="30"/>
                <w:szCs w:val="30"/>
              </w:rPr>
              <w:tab/>
            </w:r>
            <w:r>
              <w:rPr>
                <w:sz w:val="30"/>
                <w:szCs w:val="30"/>
              </w:rPr>
              <w:fldChar w:fldCharType="begin"/>
            </w:r>
            <w:r>
              <w:rPr>
                <w:sz w:val="30"/>
                <w:szCs w:val="30"/>
              </w:rPr>
              <w:instrText xml:space="preserve"> PAGEREF _Toc143705987 \h </w:instrText>
            </w:r>
            <w:r>
              <w:rPr>
                <w:sz w:val="30"/>
                <w:szCs w:val="30"/>
              </w:rPr>
            </w:r>
            <w:r>
              <w:rPr>
                <w:sz w:val="30"/>
                <w:szCs w:val="30"/>
              </w:rPr>
              <w:fldChar w:fldCharType="separate"/>
            </w:r>
            <w:r>
              <w:rPr>
                <w:sz w:val="30"/>
                <w:szCs w:val="30"/>
              </w:rPr>
              <w:t>4</w:t>
            </w:r>
            <w:r>
              <w:rPr>
                <w:sz w:val="30"/>
                <w:szCs w:val="30"/>
              </w:rPr>
              <w:fldChar w:fldCharType="end"/>
            </w:r>
          </w:hyperlink>
        </w:p>
        <w:p w14:paraId="69E79FD9" w14:textId="77777777" w:rsidR="00EA5EC9" w:rsidRDefault="00000000">
          <w:pPr>
            <w:pStyle w:val="TOC1"/>
            <w:tabs>
              <w:tab w:val="right" w:leader="dot" w:pos="8296"/>
            </w:tabs>
            <w:rPr>
              <w:sz w:val="30"/>
              <w:szCs w:val="30"/>
              <w14:ligatures w14:val="standardContextual"/>
            </w:rPr>
          </w:pPr>
          <w:hyperlink w:anchor="_Toc143705988" w:history="1">
            <w:r>
              <w:rPr>
                <w:rStyle w:val="af"/>
                <w:rFonts w:ascii="Times New Roman" w:eastAsia="黑体" w:hAnsi="Times New Roman" w:cs="Times New Roman"/>
                <w:sz w:val="30"/>
                <w:szCs w:val="30"/>
              </w:rPr>
              <w:t>四、大赛命题原则</w:t>
            </w:r>
            <w:r>
              <w:rPr>
                <w:sz w:val="30"/>
                <w:szCs w:val="30"/>
              </w:rPr>
              <w:tab/>
            </w:r>
            <w:r>
              <w:rPr>
                <w:sz w:val="30"/>
                <w:szCs w:val="30"/>
              </w:rPr>
              <w:fldChar w:fldCharType="begin"/>
            </w:r>
            <w:r>
              <w:rPr>
                <w:sz w:val="30"/>
                <w:szCs w:val="30"/>
              </w:rPr>
              <w:instrText xml:space="preserve"> PAGEREF _Toc143705988 \h </w:instrText>
            </w:r>
            <w:r>
              <w:rPr>
                <w:sz w:val="30"/>
                <w:szCs w:val="30"/>
              </w:rPr>
            </w:r>
            <w:r>
              <w:rPr>
                <w:sz w:val="30"/>
                <w:szCs w:val="30"/>
              </w:rPr>
              <w:fldChar w:fldCharType="separate"/>
            </w:r>
            <w:r>
              <w:rPr>
                <w:sz w:val="30"/>
                <w:szCs w:val="30"/>
              </w:rPr>
              <w:t>4</w:t>
            </w:r>
            <w:r>
              <w:rPr>
                <w:sz w:val="30"/>
                <w:szCs w:val="30"/>
              </w:rPr>
              <w:fldChar w:fldCharType="end"/>
            </w:r>
          </w:hyperlink>
        </w:p>
        <w:p w14:paraId="75EC3AD8" w14:textId="77777777" w:rsidR="00EA5EC9" w:rsidRDefault="00000000">
          <w:pPr>
            <w:pStyle w:val="TOC1"/>
            <w:tabs>
              <w:tab w:val="right" w:leader="dot" w:pos="8296"/>
            </w:tabs>
            <w:rPr>
              <w:sz w:val="30"/>
              <w:szCs w:val="30"/>
              <w14:ligatures w14:val="standardContextual"/>
            </w:rPr>
          </w:pPr>
          <w:hyperlink w:anchor="_Toc143705989" w:history="1">
            <w:r>
              <w:rPr>
                <w:rStyle w:val="af"/>
                <w:rFonts w:ascii="Times New Roman" w:eastAsia="黑体" w:hAnsi="Times New Roman" w:cs="Times New Roman"/>
                <w:sz w:val="30"/>
                <w:szCs w:val="30"/>
              </w:rPr>
              <w:t>五、大赛范围、赛题类型和其他</w:t>
            </w:r>
            <w:r>
              <w:rPr>
                <w:sz w:val="30"/>
                <w:szCs w:val="30"/>
              </w:rPr>
              <w:tab/>
            </w:r>
            <w:r>
              <w:rPr>
                <w:sz w:val="30"/>
                <w:szCs w:val="30"/>
              </w:rPr>
              <w:fldChar w:fldCharType="begin"/>
            </w:r>
            <w:r>
              <w:rPr>
                <w:sz w:val="30"/>
                <w:szCs w:val="30"/>
              </w:rPr>
              <w:instrText xml:space="preserve"> PAGEREF _Toc143705989 \h </w:instrText>
            </w:r>
            <w:r>
              <w:rPr>
                <w:sz w:val="30"/>
                <w:szCs w:val="30"/>
              </w:rPr>
            </w:r>
            <w:r>
              <w:rPr>
                <w:sz w:val="30"/>
                <w:szCs w:val="30"/>
              </w:rPr>
              <w:fldChar w:fldCharType="separate"/>
            </w:r>
            <w:r>
              <w:rPr>
                <w:sz w:val="30"/>
                <w:szCs w:val="30"/>
              </w:rPr>
              <w:t>5</w:t>
            </w:r>
            <w:r>
              <w:rPr>
                <w:sz w:val="30"/>
                <w:szCs w:val="30"/>
              </w:rPr>
              <w:fldChar w:fldCharType="end"/>
            </w:r>
          </w:hyperlink>
        </w:p>
        <w:p w14:paraId="029A69B5" w14:textId="77777777" w:rsidR="00EA5EC9" w:rsidRDefault="00000000">
          <w:pPr>
            <w:pStyle w:val="TOC2"/>
            <w:tabs>
              <w:tab w:val="right" w:leader="dot" w:pos="8296"/>
            </w:tabs>
            <w:rPr>
              <w:sz w:val="30"/>
              <w:szCs w:val="30"/>
              <w14:ligatures w14:val="standardContextual"/>
            </w:rPr>
          </w:pPr>
          <w:hyperlink w:anchor="_Toc143705990" w:history="1">
            <w:r>
              <w:rPr>
                <w:rStyle w:val="af"/>
                <w:rFonts w:ascii="Times New Roman" w:eastAsia="楷体" w:hAnsi="Times New Roman" w:cs="Times New Roman"/>
                <w:b/>
                <w:bCs/>
                <w:sz w:val="30"/>
                <w:szCs w:val="30"/>
              </w:rPr>
              <w:t>（一）</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理论知识竞赛</w:t>
            </w:r>
            <w:r>
              <w:rPr>
                <w:sz w:val="30"/>
                <w:szCs w:val="30"/>
              </w:rPr>
              <w:tab/>
            </w:r>
            <w:r>
              <w:rPr>
                <w:sz w:val="30"/>
                <w:szCs w:val="30"/>
              </w:rPr>
              <w:fldChar w:fldCharType="begin"/>
            </w:r>
            <w:r>
              <w:rPr>
                <w:sz w:val="30"/>
                <w:szCs w:val="30"/>
              </w:rPr>
              <w:instrText xml:space="preserve"> PAGEREF _Toc143705990 \h </w:instrText>
            </w:r>
            <w:r>
              <w:rPr>
                <w:sz w:val="30"/>
                <w:szCs w:val="30"/>
              </w:rPr>
            </w:r>
            <w:r>
              <w:rPr>
                <w:sz w:val="30"/>
                <w:szCs w:val="30"/>
              </w:rPr>
              <w:fldChar w:fldCharType="separate"/>
            </w:r>
            <w:r>
              <w:rPr>
                <w:sz w:val="30"/>
                <w:szCs w:val="30"/>
              </w:rPr>
              <w:t>5</w:t>
            </w:r>
            <w:r>
              <w:rPr>
                <w:sz w:val="30"/>
                <w:szCs w:val="30"/>
              </w:rPr>
              <w:fldChar w:fldCharType="end"/>
            </w:r>
          </w:hyperlink>
        </w:p>
        <w:p w14:paraId="78D5F455" w14:textId="77777777" w:rsidR="00EA5EC9" w:rsidRDefault="00000000">
          <w:pPr>
            <w:pStyle w:val="TOC2"/>
            <w:tabs>
              <w:tab w:val="right" w:leader="dot" w:pos="8296"/>
            </w:tabs>
            <w:rPr>
              <w:sz w:val="30"/>
              <w:szCs w:val="30"/>
              <w14:ligatures w14:val="standardContextual"/>
            </w:rPr>
          </w:pPr>
          <w:hyperlink w:anchor="_Toc143705991" w:history="1">
            <w:r>
              <w:rPr>
                <w:rStyle w:val="af"/>
                <w:rFonts w:ascii="Times New Roman" w:eastAsia="楷体" w:hAnsi="Times New Roman" w:cs="Times New Roman"/>
                <w:b/>
                <w:bCs/>
                <w:sz w:val="30"/>
                <w:szCs w:val="30"/>
              </w:rPr>
              <w:t>（二）</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实际操作竞赛</w:t>
            </w:r>
            <w:r>
              <w:rPr>
                <w:sz w:val="30"/>
                <w:szCs w:val="30"/>
              </w:rPr>
              <w:tab/>
            </w:r>
            <w:r>
              <w:rPr>
                <w:sz w:val="30"/>
                <w:szCs w:val="30"/>
              </w:rPr>
              <w:fldChar w:fldCharType="begin"/>
            </w:r>
            <w:r>
              <w:rPr>
                <w:sz w:val="30"/>
                <w:szCs w:val="30"/>
              </w:rPr>
              <w:instrText xml:space="preserve"> PAGEREF _Toc143705991 \h </w:instrText>
            </w:r>
            <w:r>
              <w:rPr>
                <w:sz w:val="30"/>
                <w:szCs w:val="30"/>
              </w:rPr>
            </w:r>
            <w:r>
              <w:rPr>
                <w:sz w:val="30"/>
                <w:szCs w:val="30"/>
              </w:rPr>
              <w:fldChar w:fldCharType="separate"/>
            </w:r>
            <w:r>
              <w:rPr>
                <w:sz w:val="30"/>
                <w:szCs w:val="30"/>
              </w:rPr>
              <w:t>6</w:t>
            </w:r>
            <w:r>
              <w:rPr>
                <w:sz w:val="30"/>
                <w:szCs w:val="30"/>
              </w:rPr>
              <w:fldChar w:fldCharType="end"/>
            </w:r>
          </w:hyperlink>
        </w:p>
        <w:p w14:paraId="430B47D5" w14:textId="77777777" w:rsidR="00EA5EC9" w:rsidRDefault="00000000">
          <w:pPr>
            <w:pStyle w:val="TOC1"/>
            <w:tabs>
              <w:tab w:val="right" w:leader="dot" w:pos="8296"/>
            </w:tabs>
            <w:rPr>
              <w:sz w:val="30"/>
              <w:szCs w:val="30"/>
              <w14:ligatures w14:val="standardContextual"/>
            </w:rPr>
          </w:pPr>
          <w:hyperlink w:anchor="_Toc143705992" w:history="1">
            <w:r>
              <w:rPr>
                <w:rStyle w:val="af"/>
                <w:rFonts w:ascii="Times New Roman" w:eastAsia="黑体" w:hAnsi="Times New Roman" w:cs="Times New Roman"/>
                <w:sz w:val="30"/>
                <w:szCs w:val="30"/>
              </w:rPr>
              <w:t>六、评判标准</w:t>
            </w:r>
            <w:r>
              <w:rPr>
                <w:sz w:val="30"/>
                <w:szCs w:val="30"/>
              </w:rPr>
              <w:tab/>
            </w:r>
            <w:r>
              <w:rPr>
                <w:sz w:val="30"/>
                <w:szCs w:val="30"/>
              </w:rPr>
              <w:fldChar w:fldCharType="begin"/>
            </w:r>
            <w:r>
              <w:rPr>
                <w:sz w:val="30"/>
                <w:szCs w:val="30"/>
              </w:rPr>
              <w:instrText xml:space="preserve"> PAGEREF _Toc143705992 \h </w:instrText>
            </w:r>
            <w:r>
              <w:rPr>
                <w:sz w:val="30"/>
                <w:szCs w:val="30"/>
              </w:rPr>
            </w:r>
            <w:r>
              <w:rPr>
                <w:sz w:val="30"/>
                <w:szCs w:val="30"/>
              </w:rPr>
              <w:fldChar w:fldCharType="separate"/>
            </w:r>
            <w:r>
              <w:rPr>
                <w:sz w:val="30"/>
                <w:szCs w:val="30"/>
              </w:rPr>
              <w:t>12</w:t>
            </w:r>
            <w:r>
              <w:rPr>
                <w:sz w:val="30"/>
                <w:szCs w:val="30"/>
              </w:rPr>
              <w:fldChar w:fldCharType="end"/>
            </w:r>
          </w:hyperlink>
        </w:p>
        <w:p w14:paraId="22CF96F7" w14:textId="77777777" w:rsidR="00EA5EC9" w:rsidRDefault="00000000">
          <w:pPr>
            <w:pStyle w:val="TOC2"/>
            <w:tabs>
              <w:tab w:val="right" w:leader="dot" w:pos="8296"/>
            </w:tabs>
            <w:rPr>
              <w:sz w:val="30"/>
              <w:szCs w:val="30"/>
              <w14:ligatures w14:val="standardContextual"/>
            </w:rPr>
          </w:pPr>
          <w:hyperlink w:anchor="_Toc143705993" w:history="1">
            <w:r>
              <w:rPr>
                <w:rStyle w:val="af"/>
                <w:rFonts w:ascii="Times New Roman" w:eastAsia="楷体" w:hAnsi="Times New Roman" w:cs="Times New Roman"/>
                <w:b/>
                <w:bCs/>
                <w:sz w:val="30"/>
                <w:szCs w:val="30"/>
              </w:rPr>
              <w:t>（一）</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评判流程</w:t>
            </w:r>
            <w:r>
              <w:rPr>
                <w:sz w:val="30"/>
                <w:szCs w:val="30"/>
              </w:rPr>
              <w:tab/>
            </w:r>
            <w:r>
              <w:rPr>
                <w:sz w:val="30"/>
                <w:szCs w:val="30"/>
              </w:rPr>
              <w:fldChar w:fldCharType="begin"/>
            </w:r>
            <w:r>
              <w:rPr>
                <w:sz w:val="30"/>
                <w:szCs w:val="30"/>
              </w:rPr>
              <w:instrText xml:space="preserve"> PAGEREF _Toc143705993 \h </w:instrText>
            </w:r>
            <w:r>
              <w:rPr>
                <w:sz w:val="30"/>
                <w:szCs w:val="30"/>
              </w:rPr>
            </w:r>
            <w:r>
              <w:rPr>
                <w:sz w:val="30"/>
                <w:szCs w:val="30"/>
              </w:rPr>
              <w:fldChar w:fldCharType="separate"/>
            </w:r>
            <w:r>
              <w:rPr>
                <w:sz w:val="30"/>
                <w:szCs w:val="30"/>
              </w:rPr>
              <w:t>12</w:t>
            </w:r>
            <w:r>
              <w:rPr>
                <w:sz w:val="30"/>
                <w:szCs w:val="30"/>
              </w:rPr>
              <w:fldChar w:fldCharType="end"/>
            </w:r>
          </w:hyperlink>
        </w:p>
        <w:p w14:paraId="10DF3A61" w14:textId="77777777" w:rsidR="00EA5EC9" w:rsidRDefault="00000000">
          <w:pPr>
            <w:pStyle w:val="TOC2"/>
            <w:tabs>
              <w:tab w:val="right" w:leader="dot" w:pos="8296"/>
            </w:tabs>
            <w:rPr>
              <w:sz w:val="30"/>
              <w:szCs w:val="30"/>
              <w14:ligatures w14:val="standardContextual"/>
            </w:rPr>
          </w:pPr>
          <w:hyperlink w:anchor="_Toc143705994" w:history="1">
            <w:r>
              <w:rPr>
                <w:rStyle w:val="af"/>
                <w:rFonts w:ascii="Times New Roman" w:eastAsia="楷体" w:hAnsi="Times New Roman" w:cs="Times New Roman"/>
                <w:b/>
                <w:bCs/>
                <w:sz w:val="30"/>
                <w:szCs w:val="30"/>
              </w:rPr>
              <w:t>（二）</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评判方法</w:t>
            </w:r>
            <w:r>
              <w:rPr>
                <w:sz w:val="30"/>
                <w:szCs w:val="30"/>
              </w:rPr>
              <w:tab/>
            </w:r>
            <w:r>
              <w:rPr>
                <w:sz w:val="30"/>
                <w:szCs w:val="30"/>
              </w:rPr>
              <w:fldChar w:fldCharType="begin"/>
            </w:r>
            <w:r>
              <w:rPr>
                <w:sz w:val="30"/>
                <w:szCs w:val="30"/>
              </w:rPr>
              <w:instrText xml:space="preserve"> PAGEREF _Toc143705994 \h </w:instrText>
            </w:r>
            <w:r>
              <w:rPr>
                <w:sz w:val="30"/>
                <w:szCs w:val="30"/>
              </w:rPr>
            </w:r>
            <w:r>
              <w:rPr>
                <w:sz w:val="30"/>
                <w:szCs w:val="30"/>
              </w:rPr>
              <w:fldChar w:fldCharType="separate"/>
            </w:r>
            <w:r>
              <w:rPr>
                <w:sz w:val="30"/>
                <w:szCs w:val="30"/>
              </w:rPr>
              <w:t>13</w:t>
            </w:r>
            <w:r>
              <w:rPr>
                <w:sz w:val="30"/>
                <w:szCs w:val="30"/>
              </w:rPr>
              <w:fldChar w:fldCharType="end"/>
            </w:r>
          </w:hyperlink>
        </w:p>
        <w:p w14:paraId="5ECF5B00" w14:textId="77777777" w:rsidR="00EA5EC9" w:rsidRDefault="00000000">
          <w:pPr>
            <w:pStyle w:val="TOC2"/>
            <w:tabs>
              <w:tab w:val="right" w:leader="dot" w:pos="8296"/>
            </w:tabs>
            <w:rPr>
              <w:sz w:val="30"/>
              <w:szCs w:val="30"/>
              <w14:ligatures w14:val="standardContextual"/>
            </w:rPr>
          </w:pPr>
          <w:hyperlink w:anchor="_Toc143705995" w:history="1">
            <w:r>
              <w:rPr>
                <w:rStyle w:val="af"/>
                <w:rFonts w:ascii="Times New Roman" w:eastAsia="楷体" w:hAnsi="Times New Roman" w:cs="Times New Roman"/>
                <w:b/>
                <w:bCs/>
                <w:sz w:val="30"/>
                <w:szCs w:val="30"/>
              </w:rPr>
              <w:t>（三）</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评分细则</w:t>
            </w:r>
            <w:r>
              <w:rPr>
                <w:sz w:val="30"/>
                <w:szCs w:val="30"/>
              </w:rPr>
              <w:tab/>
            </w:r>
            <w:r>
              <w:rPr>
                <w:sz w:val="30"/>
                <w:szCs w:val="30"/>
              </w:rPr>
              <w:fldChar w:fldCharType="begin"/>
            </w:r>
            <w:r>
              <w:rPr>
                <w:sz w:val="30"/>
                <w:szCs w:val="30"/>
              </w:rPr>
              <w:instrText xml:space="preserve"> PAGEREF _Toc143705995 \h </w:instrText>
            </w:r>
            <w:r>
              <w:rPr>
                <w:sz w:val="30"/>
                <w:szCs w:val="30"/>
              </w:rPr>
            </w:r>
            <w:r>
              <w:rPr>
                <w:sz w:val="30"/>
                <w:szCs w:val="30"/>
              </w:rPr>
              <w:fldChar w:fldCharType="separate"/>
            </w:r>
            <w:r>
              <w:rPr>
                <w:sz w:val="30"/>
                <w:szCs w:val="30"/>
              </w:rPr>
              <w:t>14</w:t>
            </w:r>
            <w:r>
              <w:rPr>
                <w:sz w:val="30"/>
                <w:szCs w:val="30"/>
              </w:rPr>
              <w:fldChar w:fldCharType="end"/>
            </w:r>
          </w:hyperlink>
        </w:p>
        <w:p w14:paraId="53E2FEF1" w14:textId="77777777" w:rsidR="00EA5EC9" w:rsidRDefault="00000000">
          <w:pPr>
            <w:pStyle w:val="TOC2"/>
            <w:tabs>
              <w:tab w:val="right" w:leader="dot" w:pos="8296"/>
            </w:tabs>
            <w:rPr>
              <w:sz w:val="30"/>
              <w:szCs w:val="30"/>
              <w14:ligatures w14:val="standardContextual"/>
            </w:rPr>
          </w:pPr>
          <w:hyperlink w:anchor="_Toc143705996" w:history="1">
            <w:r>
              <w:rPr>
                <w:rStyle w:val="af"/>
                <w:rFonts w:ascii="Times New Roman" w:eastAsia="楷体" w:hAnsi="Times New Roman" w:cs="Times New Roman"/>
                <w:b/>
                <w:bCs/>
                <w:sz w:val="30"/>
                <w:szCs w:val="30"/>
              </w:rPr>
              <w:t>（四）</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评分方式</w:t>
            </w:r>
            <w:r>
              <w:rPr>
                <w:sz w:val="30"/>
                <w:szCs w:val="30"/>
              </w:rPr>
              <w:tab/>
            </w:r>
            <w:r>
              <w:rPr>
                <w:sz w:val="30"/>
                <w:szCs w:val="30"/>
              </w:rPr>
              <w:fldChar w:fldCharType="begin"/>
            </w:r>
            <w:r>
              <w:rPr>
                <w:sz w:val="30"/>
                <w:szCs w:val="30"/>
              </w:rPr>
              <w:instrText xml:space="preserve"> PAGEREF _Toc143705996 \h </w:instrText>
            </w:r>
            <w:r>
              <w:rPr>
                <w:sz w:val="30"/>
                <w:szCs w:val="30"/>
              </w:rPr>
            </w:r>
            <w:r>
              <w:rPr>
                <w:sz w:val="30"/>
                <w:szCs w:val="30"/>
              </w:rPr>
              <w:fldChar w:fldCharType="separate"/>
            </w:r>
            <w:r>
              <w:rPr>
                <w:sz w:val="30"/>
                <w:szCs w:val="30"/>
              </w:rPr>
              <w:t>15</w:t>
            </w:r>
            <w:r>
              <w:rPr>
                <w:sz w:val="30"/>
                <w:szCs w:val="30"/>
              </w:rPr>
              <w:fldChar w:fldCharType="end"/>
            </w:r>
          </w:hyperlink>
        </w:p>
        <w:p w14:paraId="465B4BA0" w14:textId="77777777" w:rsidR="00EA5EC9" w:rsidRDefault="00000000">
          <w:pPr>
            <w:pStyle w:val="TOC1"/>
            <w:tabs>
              <w:tab w:val="right" w:leader="dot" w:pos="8296"/>
            </w:tabs>
            <w:rPr>
              <w:sz w:val="30"/>
              <w:szCs w:val="30"/>
              <w14:ligatures w14:val="standardContextual"/>
            </w:rPr>
          </w:pPr>
          <w:hyperlink w:anchor="_Toc143705997" w:history="1">
            <w:r>
              <w:rPr>
                <w:rStyle w:val="af"/>
                <w:rFonts w:ascii="Times New Roman" w:eastAsia="黑体" w:hAnsi="Times New Roman" w:cs="Times New Roman"/>
                <w:sz w:val="30"/>
                <w:szCs w:val="30"/>
              </w:rPr>
              <w:t>七、竞赛场地、设施设备等安排</w:t>
            </w:r>
            <w:r>
              <w:rPr>
                <w:sz w:val="30"/>
                <w:szCs w:val="30"/>
              </w:rPr>
              <w:tab/>
            </w:r>
            <w:r>
              <w:rPr>
                <w:sz w:val="30"/>
                <w:szCs w:val="30"/>
              </w:rPr>
              <w:fldChar w:fldCharType="begin"/>
            </w:r>
            <w:r>
              <w:rPr>
                <w:sz w:val="30"/>
                <w:szCs w:val="30"/>
              </w:rPr>
              <w:instrText xml:space="preserve"> PAGEREF _Toc143705997 \h </w:instrText>
            </w:r>
            <w:r>
              <w:rPr>
                <w:sz w:val="30"/>
                <w:szCs w:val="30"/>
              </w:rPr>
            </w:r>
            <w:r>
              <w:rPr>
                <w:sz w:val="30"/>
                <w:szCs w:val="30"/>
              </w:rPr>
              <w:fldChar w:fldCharType="separate"/>
            </w:r>
            <w:r>
              <w:rPr>
                <w:sz w:val="30"/>
                <w:szCs w:val="30"/>
              </w:rPr>
              <w:t>15</w:t>
            </w:r>
            <w:r>
              <w:rPr>
                <w:sz w:val="30"/>
                <w:szCs w:val="30"/>
              </w:rPr>
              <w:fldChar w:fldCharType="end"/>
            </w:r>
          </w:hyperlink>
        </w:p>
        <w:p w14:paraId="37711E6E" w14:textId="77777777" w:rsidR="00EA5EC9" w:rsidRDefault="00000000">
          <w:pPr>
            <w:pStyle w:val="TOC2"/>
            <w:tabs>
              <w:tab w:val="right" w:leader="dot" w:pos="8296"/>
            </w:tabs>
            <w:rPr>
              <w:sz w:val="30"/>
              <w:szCs w:val="30"/>
              <w14:ligatures w14:val="standardContextual"/>
            </w:rPr>
          </w:pPr>
          <w:hyperlink w:anchor="_Toc143705998" w:history="1">
            <w:r>
              <w:rPr>
                <w:rStyle w:val="af"/>
                <w:rFonts w:ascii="Times New Roman" w:eastAsia="楷体" w:hAnsi="Times New Roman" w:cs="Times New Roman"/>
                <w:b/>
                <w:bCs/>
                <w:sz w:val="30"/>
                <w:szCs w:val="30"/>
              </w:rPr>
              <w:t>（一）</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大赛场地</w:t>
            </w:r>
            <w:r>
              <w:rPr>
                <w:sz w:val="30"/>
                <w:szCs w:val="30"/>
              </w:rPr>
              <w:tab/>
            </w:r>
            <w:r>
              <w:rPr>
                <w:sz w:val="30"/>
                <w:szCs w:val="30"/>
              </w:rPr>
              <w:fldChar w:fldCharType="begin"/>
            </w:r>
            <w:r>
              <w:rPr>
                <w:sz w:val="30"/>
                <w:szCs w:val="30"/>
              </w:rPr>
              <w:instrText xml:space="preserve"> PAGEREF _Toc143705998 \h </w:instrText>
            </w:r>
            <w:r>
              <w:rPr>
                <w:sz w:val="30"/>
                <w:szCs w:val="30"/>
              </w:rPr>
            </w:r>
            <w:r>
              <w:rPr>
                <w:sz w:val="30"/>
                <w:szCs w:val="30"/>
              </w:rPr>
              <w:fldChar w:fldCharType="separate"/>
            </w:r>
            <w:r>
              <w:rPr>
                <w:sz w:val="30"/>
                <w:szCs w:val="30"/>
              </w:rPr>
              <w:t>15</w:t>
            </w:r>
            <w:r>
              <w:rPr>
                <w:sz w:val="30"/>
                <w:szCs w:val="30"/>
              </w:rPr>
              <w:fldChar w:fldCharType="end"/>
            </w:r>
          </w:hyperlink>
        </w:p>
        <w:p w14:paraId="09A92B9E" w14:textId="77777777" w:rsidR="00EA5EC9" w:rsidRDefault="00000000">
          <w:pPr>
            <w:pStyle w:val="TOC2"/>
            <w:tabs>
              <w:tab w:val="right" w:leader="dot" w:pos="8296"/>
            </w:tabs>
            <w:rPr>
              <w:sz w:val="30"/>
              <w:szCs w:val="30"/>
              <w14:ligatures w14:val="standardContextual"/>
            </w:rPr>
          </w:pPr>
          <w:hyperlink w:anchor="_Toc143705999" w:history="1">
            <w:r>
              <w:rPr>
                <w:rStyle w:val="af"/>
                <w:rFonts w:ascii="Times New Roman" w:eastAsia="楷体" w:hAnsi="Times New Roman" w:cs="Times New Roman"/>
                <w:b/>
                <w:bCs/>
                <w:sz w:val="30"/>
                <w:szCs w:val="30"/>
              </w:rPr>
              <w:t>（二）</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大赛设施</w:t>
            </w:r>
            <w:r>
              <w:rPr>
                <w:sz w:val="30"/>
                <w:szCs w:val="30"/>
              </w:rPr>
              <w:tab/>
            </w:r>
            <w:r>
              <w:rPr>
                <w:sz w:val="30"/>
                <w:szCs w:val="30"/>
              </w:rPr>
              <w:fldChar w:fldCharType="begin"/>
            </w:r>
            <w:r>
              <w:rPr>
                <w:sz w:val="30"/>
                <w:szCs w:val="30"/>
              </w:rPr>
              <w:instrText xml:space="preserve"> PAGEREF _Toc143705999 \h </w:instrText>
            </w:r>
            <w:r>
              <w:rPr>
                <w:sz w:val="30"/>
                <w:szCs w:val="30"/>
              </w:rPr>
            </w:r>
            <w:r>
              <w:rPr>
                <w:sz w:val="30"/>
                <w:szCs w:val="30"/>
              </w:rPr>
              <w:fldChar w:fldCharType="separate"/>
            </w:r>
            <w:r>
              <w:rPr>
                <w:sz w:val="30"/>
                <w:szCs w:val="30"/>
              </w:rPr>
              <w:t>16</w:t>
            </w:r>
            <w:r>
              <w:rPr>
                <w:sz w:val="30"/>
                <w:szCs w:val="30"/>
              </w:rPr>
              <w:fldChar w:fldCharType="end"/>
            </w:r>
          </w:hyperlink>
        </w:p>
        <w:p w14:paraId="39FB1514" w14:textId="77777777" w:rsidR="00EA5EC9" w:rsidRDefault="00000000">
          <w:pPr>
            <w:pStyle w:val="TOC1"/>
            <w:tabs>
              <w:tab w:val="right" w:leader="dot" w:pos="8296"/>
            </w:tabs>
            <w:rPr>
              <w:sz w:val="30"/>
              <w:szCs w:val="30"/>
              <w14:ligatures w14:val="standardContextual"/>
            </w:rPr>
          </w:pPr>
          <w:hyperlink w:anchor="_Toc143706000" w:history="1">
            <w:r>
              <w:rPr>
                <w:rStyle w:val="af"/>
                <w:rFonts w:ascii="Times New Roman" w:eastAsia="黑体" w:hAnsi="Times New Roman" w:cs="Times New Roman"/>
                <w:sz w:val="30"/>
                <w:szCs w:val="30"/>
              </w:rPr>
              <w:t>八、大赛关键环节与时间安排</w:t>
            </w:r>
            <w:r>
              <w:rPr>
                <w:sz w:val="30"/>
                <w:szCs w:val="30"/>
              </w:rPr>
              <w:tab/>
            </w:r>
            <w:r>
              <w:rPr>
                <w:sz w:val="30"/>
                <w:szCs w:val="30"/>
              </w:rPr>
              <w:fldChar w:fldCharType="begin"/>
            </w:r>
            <w:r>
              <w:rPr>
                <w:sz w:val="30"/>
                <w:szCs w:val="30"/>
              </w:rPr>
              <w:instrText xml:space="preserve"> PAGEREF _Toc143706000 \h </w:instrText>
            </w:r>
            <w:r>
              <w:rPr>
                <w:sz w:val="30"/>
                <w:szCs w:val="30"/>
              </w:rPr>
            </w:r>
            <w:r>
              <w:rPr>
                <w:sz w:val="30"/>
                <w:szCs w:val="30"/>
              </w:rPr>
              <w:fldChar w:fldCharType="separate"/>
            </w:r>
            <w:r>
              <w:rPr>
                <w:sz w:val="30"/>
                <w:szCs w:val="30"/>
              </w:rPr>
              <w:t>17</w:t>
            </w:r>
            <w:r>
              <w:rPr>
                <w:sz w:val="30"/>
                <w:szCs w:val="30"/>
              </w:rPr>
              <w:fldChar w:fldCharType="end"/>
            </w:r>
          </w:hyperlink>
        </w:p>
        <w:p w14:paraId="70648172" w14:textId="77777777" w:rsidR="00EA5EC9" w:rsidRDefault="00000000">
          <w:pPr>
            <w:pStyle w:val="TOC1"/>
            <w:tabs>
              <w:tab w:val="right" w:leader="dot" w:pos="8296"/>
            </w:tabs>
            <w:ind w:firstLineChars="200" w:firstLine="420"/>
            <w:rPr>
              <w:sz w:val="30"/>
              <w:szCs w:val="30"/>
              <w14:ligatures w14:val="standardContextual"/>
            </w:rPr>
          </w:pPr>
          <w:hyperlink w:anchor="_Toc143706001" w:history="1">
            <w:r>
              <w:rPr>
                <w:rStyle w:val="af"/>
                <w:rFonts w:ascii="Times New Roman" w:eastAsia="楷体" w:hAnsi="Times New Roman"/>
                <w:b/>
                <w:bCs/>
                <w:sz w:val="30"/>
                <w:szCs w:val="30"/>
              </w:rPr>
              <w:t>（一）关键环节</w:t>
            </w:r>
            <w:r>
              <w:rPr>
                <w:sz w:val="30"/>
                <w:szCs w:val="30"/>
              </w:rPr>
              <w:tab/>
            </w:r>
            <w:r>
              <w:rPr>
                <w:sz w:val="30"/>
                <w:szCs w:val="30"/>
              </w:rPr>
              <w:fldChar w:fldCharType="begin"/>
            </w:r>
            <w:r>
              <w:rPr>
                <w:sz w:val="30"/>
                <w:szCs w:val="30"/>
              </w:rPr>
              <w:instrText xml:space="preserve"> PAGEREF _Toc143706001 \h </w:instrText>
            </w:r>
            <w:r>
              <w:rPr>
                <w:sz w:val="30"/>
                <w:szCs w:val="30"/>
              </w:rPr>
            </w:r>
            <w:r>
              <w:rPr>
                <w:sz w:val="30"/>
                <w:szCs w:val="30"/>
              </w:rPr>
              <w:fldChar w:fldCharType="separate"/>
            </w:r>
            <w:r>
              <w:rPr>
                <w:sz w:val="30"/>
                <w:szCs w:val="30"/>
              </w:rPr>
              <w:t>17</w:t>
            </w:r>
            <w:r>
              <w:rPr>
                <w:sz w:val="30"/>
                <w:szCs w:val="30"/>
              </w:rPr>
              <w:fldChar w:fldCharType="end"/>
            </w:r>
          </w:hyperlink>
        </w:p>
        <w:p w14:paraId="5AC6E2CE" w14:textId="77777777" w:rsidR="00EA5EC9" w:rsidRDefault="00000000">
          <w:pPr>
            <w:pStyle w:val="TOC1"/>
            <w:tabs>
              <w:tab w:val="right" w:leader="dot" w:pos="8296"/>
            </w:tabs>
            <w:ind w:firstLineChars="200" w:firstLine="420"/>
            <w:rPr>
              <w:sz w:val="30"/>
              <w:szCs w:val="30"/>
              <w14:ligatures w14:val="standardContextual"/>
            </w:rPr>
          </w:pPr>
          <w:hyperlink w:anchor="_Toc143706002" w:history="1">
            <w:r>
              <w:rPr>
                <w:rStyle w:val="af"/>
                <w:rFonts w:ascii="Times New Roman" w:eastAsia="楷体" w:hAnsi="Times New Roman"/>
                <w:b/>
                <w:bCs/>
                <w:sz w:val="30"/>
                <w:szCs w:val="30"/>
              </w:rPr>
              <w:t>（二）竞赛流程</w:t>
            </w:r>
            <w:r>
              <w:rPr>
                <w:sz w:val="30"/>
                <w:szCs w:val="30"/>
              </w:rPr>
              <w:tab/>
            </w:r>
            <w:r>
              <w:rPr>
                <w:sz w:val="30"/>
                <w:szCs w:val="30"/>
              </w:rPr>
              <w:fldChar w:fldCharType="begin"/>
            </w:r>
            <w:r>
              <w:rPr>
                <w:sz w:val="30"/>
                <w:szCs w:val="30"/>
              </w:rPr>
              <w:instrText xml:space="preserve"> PAGEREF _Toc143706002 \h </w:instrText>
            </w:r>
            <w:r>
              <w:rPr>
                <w:sz w:val="30"/>
                <w:szCs w:val="30"/>
              </w:rPr>
            </w:r>
            <w:r>
              <w:rPr>
                <w:sz w:val="30"/>
                <w:szCs w:val="30"/>
              </w:rPr>
              <w:fldChar w:fldCharType="separate"/>
            </w:r>
            <w:r>
              <w:rPr>
                <w:sz w:val="30"/>
                <w:szCs w:val="30"/>
              </w:rPr>
              <w:t>18</w:t>
            </w:r>
            <w:r>
              <w:rPr>
                <w:sz w:val="30"/>
                <w:szCs w:val="30"/>
              </w:rPr>
              <w:fldChar w:fldCharType="end"/>
            </w:r>
          </w:hyperlink>
        </w:p>
        <w:p w14:paraId="1AF7E45C" w14:textId="77777777" w:rsidR="00EA5EC9" w:rsidRDefault="00000000">
          <w:pPr>
            <w:pStyle w:val="TOC1"/>
            <w:tabs>
              <w:tab w:val="right" w:leader="dot" w:pos="8296"/>
            </w:tabs>
            <w:ind w:firstLineChars="200" w:firstLine="420"/>
            <w:rPr>
              <w:sz w:val="30"/>
              <w:szCs w:val="30"/>
              <w14:ligatures w14:val="standardContextual"/>
            </w:rPr>
          </w:pPr>
          <w:hyperlink w:anchor="_Toc143706003" w:history="1">
            <w:r>
              <w:rPr>
                <w:rStyle w:val="af"/>
                <w:rFonts w:ascii="Times New Roman" w:eastAsia="楷体" w:hAnsi="Times New Roman"/>
                <w:b/>
                <w:bCs/>
                <w:sz w:val="30"/>
                <w:szCs w:val="30"/>
              </w:rPr>
              <w:t>（三）时间安排</w:t>
            </w:r>
            <w:r>
              <w:rPr>
                <w:sz w:val="30"/>
                <w:szCs w:val="30"/>
              </w:rPr>
              <w:tab/>
            </w:r>
            <w:r>
              <w:rPr>
                <w:sz w:val="30"/>
                <w:szCs w:val="30"/>
              </w:rPr>
              <w:fldChar w:fldCharType="begin"/>
            </w:r>
            <w:r>
              <w:rPr>
                <w:sz w:val="30"/>
                <w:szCs w:val="30"/>
              </w:rPr>
              <w:instrText xml:space="preserve"> PAGEREF _Toc143706003 \h </w:instrText>
            </w:r>
            <w:r>
              <w:rPr>
                <w:sz w:val="30"/>
                <w:szCs w:val="30"/>
              </w:rPr>
            </w:r>
            <w:r>
              <w:rPr>
                <w:sz w:val="30"/>
                <w:szCs w:val="30"/>
              </w:rPr>
              <w:fldChar w:fldCharType="separate"/>
            </w:r>
            <w:r>
              <w:rPr>
                <w:sz w:val="30"/>
                <w:szCs w:val="30"/>
              </w:rPr>
              <w:t>18</w:t>
            </w:r>
            <w:r>
              <w:rPr>
                <w:sz w:val="30"/>
                <w:szCs w:val="30"/>
              </w:rPr>
              <w:fldChar w:fldCharType="end"/>
            </w:r>
          </w:hyperlink>
        </w:p>
        <w:p w14:paraId="33006A00" w14:textId="77777777" w:rsidR="00EA5EC9" w:rsidRDefault="00000000">
          <w:pPr>
            <w:pStyle w:val="TOC1"/>
            <w:tabs>
              <w:tab w:val="right" w:leader="dot" w:pos="8296"/>
            </w:tabs>
            <w:rPr>
              <w:sz w:val="30"/>
              <w:szCs w:val="30"/>
              <w14:ligatures w14:val="standardContextual"/>
            </w:rPr>
          </w:pPr>
          <w:hyperlink w:anchor="_Toc143706004" w:history="1">
            <w:r>
              <w:rPr>
                <w:rStyle w:val="af"/>
                <w:rFonts w:ascii="Times New Roman" w:eastAsia="黑体" w:hAnsi="Times New Roman" w:cs="Times New Roman"/>
                <w:sz w:val="30"/>
                <w:szCs w:val="30"/>
              </w:rPr>
              <w:t>九、大赛赛题</w:t>
            </w:r>
            <w:r>
              <w:rPr>
                <w:sz w:val="30"/>
                <w:szCs w:val="30"/>
              </w:rPr>
              <w:tab/>
            </w:r>
            <w:r>
              <w:rPr>
                <w:sz w:val="30"/>
                <w:szCs w:val="30"/>
              </w:rPr>
              <w:fldChar w:fldCharType="begin"/>
            </w:r>
            <w:r>
              <w:rPr>
                <w:sz w:val="30"/>
                <w:szCs w:val="30"/>
              </w:rPr>
              <w:instrText xml:space="preserve"> PAGEREF _Toc143706004 \h </w:instrText>
            </w:r>
            <w:r>
              <w:rPr>
                <w:sz w:val="30"/>
                <w:szCs w:val="30"/>
              </w:rPr>
            </w:r>
            <w:r>
              <w:rPr>
                <w:sz w:val="30"/>
                <w:szCs w:val="30"/>
              </w:rPr>
              <w:fldChar w:fldCharType="separate"/>
            </w:r>
            <w:r>
              <w:rPr>
                <w:sz w:val="30"/>
                <w:szCs w:val="30"/>
              </w:rPr>
              <w:t>19</w:t>
            </w:r>
            <w:r>
              <w:rPr>
                <w:sz w:val="30"/>
                <w:szCs w:val="30"/>
              </w:rPr>
              <w:fldChar w:fldCharType="end"/>
            </w:r>
          </w:hyperlink>
        </w:p>
        <w:p w14:paraId="31EF4DE7" w14:textId="77777777" w:rsidR="00EA5EC9" w:rsidRDefault="00000000">
          <w:pPr>
            <w:pStyle w:val="TOC1"/>
            <w:tabs>
              <w:tab w:val="right" w:leader="dot" w:pos="8296"/>
            </w:tabs>
            <w:rPr>
              <w:sz w:val="30"/>
              <w:szCs w:val="30"/>
              <w14:ligatures w14:val="standardContextual"/>
            </w:rPr>
          </w:pPr>
          <w:hyperlink w:anchor="_Toc143706005" w:history="1">
            <w:r>
              <w:rPr>
                <w:rStyle w:val="af"/>
                <w:rFonts w:ascii="Times New Roman" w:eastAsia="黑体" w:hAnsi="Times New Roman" w:cs="Times New Roman"/>
                <w:sz w:val="30"/>
                <w:szCs w:val="30"/>
              </w:rPr>
              <w:t>十、大赛软硬件平台说明</w:t>
            </w:r>
            <w:r>
              <w:rPr>
                <w:sz w:val="30"/>
                <w:szCs w:val="30"/>
              </w:rPr>
              <w:tab/>
            </w:r>
            <w:r>
              <w:rPr>
                <w:sz w:val="30"/>
                <w:szCs w:val="30"/>
              </w:rPr>
              <w:fldChar w:fldCharType="begin"/>
            </w:r>
            <w:r>
              <w:rPr>
                <w:sz w:val="30"/>
                <w:szCs w:val="30"/>
              </w:rPr>
              <w:instrText xml:space="preserve"> PAGEREF _Toc143706005 \h </w:instrText>
            </w:r>
            <w:r>
              <w:rPr>
                <w:sz w:val="30"/>
                <w:szCs w:val="30"/>
              </w:rPr>
            </w:r>
            <w:r>
              <w:rPr>
                <w:sz w:val="30"/>
                <w:szCs w:val="30"/>
              </w:rPr>
              <w:fldChar w:fldCharType="separate"/>
            </w:r>
            <w:r>
              <w:rPr>
                <w:sz w:val="30"/>
                <w:szCs w:val="30"/>
              </w:rPr>
              <w:t>19</w:t>
            </w:r>
            <w:r>
              <w:rPr>
                <w:sz w:val="30"/>
                <w:szCs w:val="30"/>
              </w:rPr>
              <w:fldChar w:fldCharType="end"/>
            </w:r>
          </w:hyperlink>
        </w:p>
        <w:p w14:paraId="448C70D5" w14:textId="77777777" w:rsidR="00EA5EC9" w:rsidRDefault="00000000">
          <w:pPr>
            <w:pStyle w:val="TOC1"/>
            <w:tabs>
              <w:tab w:val="right" w:leader="dot" w:pos="8296"/>
            </w:tabs>
            <w:ind w:firstLineChars="200" w:firstLine="420"/>
            <w:rPr>
              <w:sz w:val="30"/>
              <w:szCs w:val="30"/>
              <w14:ligatures w14:val="standardContextual"/>
            </w:rPr>
          </w:pPr>
          <w:hyperlink w:anchor="_Toc143706006" w:history="1">
            <w:r>
              <w:rPr>
                <w:rStyle w:val="af"/>
                <w:rFonts w:ascii="Times New Roman" w:eastAsia="楷体" w:hAnsi="Times New Roman"/>
                <w:b/>
                <w:bCs/>
                <w:sz w:val="30"/>
                <w:szCs w:val="30"/>
              </w:rPr>
              <w:t>（一）软件平台</w:t>
            </w:r>
            <w:r>
              <w:rPr>
                <w:sz w:val="30"/>
                <w:szCs w:val="30"/>
              </w:rPr>
              <w:tab/>
            </w:r>
            <w:r>
              <w:rPr>
                <w:sz w:val="30"/>
                <w:szCs w:val="30"/>
              </w:rPr>
              <w:fldChar w:fldCharType="begin"/>
            </w:r>
            <w:r>
              <w:rPr>
                <w:sz w:val="30"/>
                <w:szCs w:val="30"/>
              </w:rPr>
              <w:instrText xml:space="preserve"> PAGEREF _Toc143706006 \h </w:instrText>
            </w:r>
            <w:r>
              <w:rPr>
                <w:sz w:val="30"/>
                <w:szCs w:val="30"/>
              </w:rPr>
            </w:r>
            <w:r>
              <w:rPr>
                <w:sz w:val="30"/>
                <w:szCs w:val="30"/>
              </w:rPr>
              <w:fldChar w:fldCharType="separate"/>
            </w:r>
            <w:r>
              <w:rPr>
                <w:sz w:val="30"/>
                <w:szCs w:val="30"/>
              </w:rPr>
              <w:t>19</w:t>
            </w:r>
            <w:r>
              <w:rPr>
                <w:sz w:val="30"/>
                <w:szCs w:val="30"/>
              </w:rPr>
              <w:fldChar w:fldCharType="end"/>
            </w:r>
          </w:hyperlink>
        </w:p>
        <w:p w14:paraId="5AD17405" w14:textId="77777777" w:rsidR="00EA5EC9" w:rsidRDefault="00000000">
          <w:pPr>
            <w:pStyle w:val="TOC1"/>
            <w:tabs>
              <w:tab w:val="right" w:leader="dot" w:pos="8296"/>
            </w:tabs>
            <w:ind w:firstLineChars="200" w:firstLine="420"/>
            <w:rPr>
              <w:sz w:val="30"/>
              <w:szCs w:val="30"/>
              <w14:ligatures w14:val="standardContextual"/>
            </w:rPr>
          </w:pPr>
          <w:hyperlink w:anchor="_Toc143706007" w:history="1">
            <w:r>
              <w:rPr>
                <w:rStyle w:val="af"/>
                <w:rFonts w:ascii="Times New Roman" w:eastAsia="楷体" w:hAnsi="Times New Roman"/>
                <w:b/>
                <w:bCs/>
                <w:sz w:val="30"/>
                <w:szCs w:val="30"/>
              </w:rPr>
              <w:t>（二）硬件平台</w:t>
            </w:r>
            <w:r>
              <w:rPr>
                <w:sz w:val="30"/>
                <w:szCs w:val="30"/>
              </w:rPr>
              <w:tab/>
            </w:r>
            <w:r>
              <w:rPr>
                <w:sz w:val="30"/>
                <w:szCs w:val="30"/>
              </w:rPr>
              <w:fldChar w:fldCharType="begin"/>
            </w:r>
            <w:r>
              <w:rPr>
                <w:sz w:val="30"/>
                <w:szCs w:val="30"/>
              </w:rPr>
              <w:instrText xml:space="preserve"> PAGEREF _Toc143706007 \h </w:instrText>
            </w:r>
            <w:r>
              <w:rPr>
                <w:sz w:val="30"/>
                <w:szCs w:val="30"/>
              </w:rPr>
            </w:r>
            <w:r>
              <w:rPr>
                <w:sz w:val="30"/>
                <w:szCs w:val="30"/>
              </w:rPr>
              <w:fldChar w:fldCharType="separate"/>
            </w:r>
            <w:r>
              <w:rPr>
                <w:sz w:val="30"/>
                <w:szCs w:val="30"/>
              </w:rPr>
              <w:t>20</w:t>
            </w:r>
            <w:r>
              <w:rPr>
                <w:sz w:val="30"/>
                <w:szCs w:val="30"/>
              </w:rPr>
              <w:fldChar w:fldCharType="end"/>
            </w:r>
          </w:hyperlink>
        </w:p>
        <w:p w14:paraId="305CB916" w14:textId="77777777" w:rsidR="00EA5EC9" w:rsidRDefault="00000000">
          <w:pPr>
            <w:pStyle w:val="TOC1"/>
            <w:tabs>
              <w:tab w:val="right" w:leader="dot" w:pos="8296"/>
            </w:tabs>
            <w:rPr>
              <w:sz w:val="30"/>
              <w:szCs w:val="30"/>
              <w14:ligatures w14:val="standardContextual"/>
            </w:rPr>
          </w:pPr>
          <w:hyperlink w:anchor="_Toc143706008" w:history="1">
            <w:r>
              <w:rPr>
                <w:rStyle w:val="af"/>
                <w:rFonts w:ascii="Times New Roman" w:eastAsia="黑体" w:hAnsi="Times New Roman" w:cs="Times New Roman"/>
                <w:sz w:val="30"/>
                <w:szCs w:val="30"/>
              </w:rPr>
              <w:t>十一、大赛安全保障</w:t>
            </w:r>
            <w:r>
              <w:rPr>
                <w:sz w:val="30"/>
                <w:szCs w:val="30"/>
              </w:rPr>
              <w:tab/>
            </w:r>
            <w:r>
              <w:rPr>
                <w:sz w:val="30"/>
                <w:szCs w:val="30"/>
              </w:rPr>
              <w:fldChar w:fldCharType="begin"/>
            </w:r>
            <w:r>
              <w:rPr>
                <w:sz w:val="30"/>
                <w:szCs w:val="30"/>
              </w:rPr>
              <w:instrText xml:space="preserve"> PAGEREF _Toc143706008 \h </w:instrText>
            </w:r>
            <w:r>
              <w:rPr>
                <w:sz w:val="30"/>
                <w:szCs w:val="30"/>
              </w:rPr>
            </w:r>
            <w:r>
              <w:rPr>
                <w:sz w:val="30"/>
                <w:szCs w:val="30"/>
              </w:rPr>
              <w:fldChar w:fldCharType="separate"/>
            </w:r>
            <w:r>
              <w:rPr>
                <w:sz w:val="30"/>
                <w:szCs w:val="30"/>
              </w:rPr>
              <w:t>25</w:t>
            </w:r>
            <w:r>
              <w:rPr>
                <w:sz w:val="30"/>
                <w:szCs w:val="30"/>
              </w:rPr>
              <w:fldChar w:fldCharType="end"/>
            </w:r>
          </w:hyperlink>
        </w:p>
        <w:p w14:paraId="70354F97" w14:textId="77777777" w:rsidR="00EA5EC9" w:rsidRDefault="00000000">
          <w:pPr>
            <w:pStyle w:val="TOC1"/>
            <w:tabs>
              <w:tab w:val="right" w:leader="dot" w:pos="8296"/>
            </w:tabs>
            <w:rPr>
              <w:sz w:val="30"/>
              <w:szCs w:val="30"/>
              <w14:ligatures w14:val="standardContextual"/>
            </w:rPr>
          </w:pPr>
          <w:hyperlink w:anchor="_Toc143706009" w:history="1">
            <w:r>
              <w:rPr>
                <w:rStyle w:val="af"/>
                <w:rFonts w:ascii="Times New Roman" w:eastAsia="黑体" w:hAnsi="Times New Roman" w:cs="Times New Roman"/>
                <w:sz w:val="30"/>
                <w:szCs w:val="30"/>
              </w:rPr>
              <w:t>十二、大赛组织与管理</w:t>
            </w:r>
            <w:r>
              <w:rPr>
                <w:sz w:val="30"/>
                <w:szCs w:val="30"/>
              </w:rPr>
              <w:tab/>
            </w:r>
            <w:r>
              <w:rPr>
                <w:sz w:val="30"/>
                <w:szCs w:val="30"/>
              </w:rPr>
              <w:fldChar w:fldCharType="begin"/>
            </w:r>
            <w:r>
              <w:rPr>
                <w:sz w:val="30"/>
                <w:szCs w:val="30"/>
              </w:rPr>
              <w:instrText xml:space="preserve"> PAGEREF _Toc143706009 \h </w:instrText>
            </w:r>
            <w:r>
              <w:rPr>
                <w:sz w:val="30"/>
                <w:szCs w:val="30"/>
              </w:rPr>
            </w:r>
            <w:r>
              <w:rPr>
                <w:sz w:val="30"/>
                <w:szCs w:val="30"/>
              </w:rPr>
              <w:fldChar w:fldCharType="separate"/>
            </w:r>
            <w:r>
              <w:rPr>
                <w:sz w:val="30"/>
                <w:szCs w:val="30"/>
              </w:rPr>
              <w:t>27</w:t>
            </w:r>
            <w:r>
              <w:rPr>
                <w:sz w:val="30"/>
                <w:szCs w:val="30"/>
              </w:rPr>
              <w:fldChar w:fldCharType="end"/>
            </w:r>
          </w:hyperlink>
        </w:p>
        <w:p w14:paraId="483B4273" w14:textId="77777777" w:rsidR="00EA5EC9" w:rsidRDefault="00000000">
          <w:pPr>
            <w:pStyle w:val="TOC2"/>
            <w:tabs>
              <w:tab w:val="right" w:leader="dot" w:pos="8296"/>
            </w:tabs>
            <w:rPr>
              <w:sz w:val="30"/>
              <w:szCs w:val="30"/>
              <w14:ligatures w14:val="standardContextual"/>
            </w:rPr>
          </w:pPr>
          <w:hyperlink w:anchor="_Toc143706010" w:history="1">
            <w:r>
              <w:rPr>
                <w:rStyle w:val="af"/>
                <w:rFonts w:ascii="Times New Roman" w:eastAsia="楷体" w:hAnsi="Times New Roman" w:cs="Times New Roman"/>
                <w:b/>
                <w:bCs/>
                <w:sz w:val="30"/>
                <w:szCs w:val="30"/>
              </w:rPr>
              <w:t>（一）</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大赛设备与设施管理</w:t>
            </w:r>
            <w:r>
              <w:rPr>
                <w:sz w:val="30"/>
                <w:szCs w:val="30"/>
              </w:rPr>
              <w:tab/>
            </w:r>
            <w:r>
              <w:rPr>
                <w:sz w:val="30"/>
                <w:szCs w:val="30"/>
              </w:rPr>
              <w:fldChar w:fldCharType="begin"/>
            </w:r>
            <w:r>
              <w:rPr>
                <w:sz w:val="30"/>
                <w:szCs w:val="30"/>
              </w:rPr>
              <w:instrText xml:space="preserve"> PAGEREF _Toc143706010 \h </w:instrText>
            </w:r>
            <w:r>
              <w:rPr>
                <w:sz w:val="30"/>
                <w:szCs w:val="30"/>
              </w:rPr>
            </w:r>
            <w:r>
              <w:rPr>
                <w:sz w:val="30"/>
                <w:szCs w:val="30"/>
              </w:rPr>
              <w:fldChar w:fldCharType="separate"/>
            </w:r>
            <w:r>
              <w:rPr>
                <w:sz w:val="30"/>
                <w:szCs w:val="30"/>
              </w:rPr>
              <w:t>27</w:t>
            </w:r>
            <w:r>
              <w:rPr>
                <w:sz w:val="30"/>
                <w:szCs w:val="30"/>
              </w:rPr>
              <w:fldChar w:fldCharType="end"/>
            </w:r>
          </w:hyperlink>
        </w:p>
        <w:p w14:paraId="24711384" w14:textId="77777777" w:rsidR="00EA5EC9" w:rsidRDefault="00000000">
          <w:pPr>
            <w:pStyle w:val="TOC2"/>
            <w:tabs>
              <w:tab w:val="right" w:leader="dot" w:pos="8296"/>
            </w:tabs>
            <w:rPr>
              <w:sz w:val="30"/>
              <w:szCs w:val="30"/>
              <w14:ligatures w14:val="standardContextual"/>
            </w:rPr>
          </w:pPr>
          <w:hyperlink w:anchor="_Toc143706011" w:history="1">
            <w:r>
              <w:rPr>
                <w:rStyle w:val="af"/>
                <w:rFonts w:ascii="Times New Roman" w:eastAsia="楷体" w:hAnsi="Times New Roman" w:cs="Times New Roman"/>
                <w:b/>
                <w:bCs/>
                <w:sz w:val="30"/>
                <w:szCs w:val="30"/>
              </w:rPr>
              <w:t>（二）</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大赛监督与仲裁管理</w:t>
            </w:r>
            <w:r>
              <w:rPr>
                <w:sz w:val="30"/>
                <w:szCs w:val="30"/>
              </w:rPr>
              <w:tab/>
            </w:r>
            <w:r>
              <w:rPr>
                <w:sz w:val="30"/>
                <w:szCs w:val="30"/>
              </w:rPr>
              <w:fldChar w:fldCharType="begin"/>
            </w:r>
            <w:r>
              <w:rPr>
                <w:sz w:val="30"/>
                <w:szCs w:val="30"/>
              </w:rPr>
              <w:instrText xml:space="preserve"> PAGEREF _Toc143706011 \h </w:instrText>
            </w:r>
            <w:r>
              <w:rPr>
                <w:sz w:val="30"/>
                <w:szCs w:val="30"/>
              </w:rPr>
            </w:r>
            <w:r>
              <w:rPr>
                <w:sz w:val="30"/>
                <w:szCs w:val="30"/>
              </w:rPr>
              <w:fldChar w:fldCharType="separate"/>
            </w:r>
            <w:r>
              <w:rPr>
                <w:sz w:val="30"/>
                <w:szCs w:val="30"/>
              </w:rPr>
              <w:t>29</w:t>
            </w:r>
            <w:r>
              <w:rPr>
                <w:sz w:val="30"/>
                <w:szCs w:val="30"/>
              </w:rPr>
              <w:fldChar w:fldCharType="end"/>
            </w:r>
          </w:hyperlink>
        </w:p>
        <w:p w14:paraId="21066B59" w14:textId="77777777" w:rsidR="00EA5EC9" w:rsidRDefault="00000000">
          <w:pPr>
            <w:pStyle w:val="TOC1"/>
            <w:tabs>
              <w:tab w:val="right" w:leader="dot" w:pos="8296"/>
            </w:tabs>
            <w:rPr>
              <w:sz w:val="30"/>
              <w:szCs w:val="30"/>
              <w14:ligatures w14:val="standardContextual"/>
            </w:rPr>
          </w:pPr>
          <w:hyperlink w:anchor="_Toc143706012" w:history="1">
            <w:r>
              <w:rPr>
                <w:rStyle w:val="af"/>
                <w:rFonts w:ascii="Times New Roman" w:eastAsia="黑体" w:hAnsi="Times New Roman" w:cs="Times New Roman"/>
                <w:sz w:val="30"/>
                <w:szCs w:val="30"/>
              </w:rPr>
              <w:t>十三、裁判人员要求</w:t>
            </w:r>
            <w:r>
              <w:rPr>
                <w:sz w:val="30"/>
                <w:szCs w:val="30"/>
              </w:rPr>
              <w:tab/>
            </w:r>
            <w:r>
              <w:rPr>
                <w:sz w:val="30"/>
                <w:szCs w:val="30"/>
              </w:rPr>
              <w:fldChar w:fldCharType="begin"/>
            </w:r>
            <w:r>
              <w:rPr>
                <w:sz w:val="30"/>
                <w:szCs w:val="30"/>
              </w:rPr>
              <w:instrText xml:space="preserve"> PAGEREF _Toc143706012 \h </w:instrText>
            </w:r>
            <w:r>
              <w:rPr>
                <w:sz w:val="30"/>
                <w:szCs w:val="30"/>
              </w:rPr>
            </w:r>
            <w:r>
              <w:rPr>
                <w:sz w:val="30"/>
                <w:szCs w:val="30"/>
              </w:rPr>
              <w:fldChar w:fldCharType="separate"/>
            </w:r>
            <w:r>
              <w:rPr>
                <w:sz w:val="30"/>
                <w:szCs w:val="30"/>
              </w:rPr>
              <w:t>30</w:t>
            </w:r>
            <w:r>
              <w:rPr>
                <w:sz w:val="30"/>
                <w:szCs w:val="30"/>
              </w:rPr>
              <w:fldChar w:fldCharType="end"/>
            </w:r>
          </w:hyperlink>
        </w:p>
        <w:p w14:paraId="0E50F83F" w14:textId="77777777" w:rsidR="00EA5EC9" w:rsidRDefault="00000000">
          <w:pPr>
            <w:pStyle w:val="TOC2"/>
            <w:tabs>
              <w:tab w:val="right" w:leader="dot" w:pos="8296"/>
            </w:tabs>
            <w:rPr>
              <w:sz w:val="30"/>
              <w:szCs w:val="30"/>
              <w14:ligatures w14:val="standardContextual"/>
            </w:rPr>
          </w:pPr>
          <w:hyperlink w:anchor="_Toc143706013" w:history="1">
            <w:r>
              <w:rPr>
                <w:rStyle w:val="af"/>
                <w:rFonts w:ascii="Times New Roman" w:eastAsia="楷体" w:hAnsi="Times New Roman" w:cs="Times New Roman"/>
                <w:b/>
                <w:bCs/>
                <w:sz w:val="30"/>
                <w:szCs w:val="30"/>
              </w:rPr>
              <w:t>（一）</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裁判工作组成</w:t>
            </w:r>
            <w:r>
              <w:rPr>
                <w:sz w:val="30"/>
                <w:szCs w:val="30"/>
              </w:rPr>
              <w:tab/>
            </w:r>
            <w:r>
              <w:rPr>
                <w:sz w:val="30"/>
                <w:szCs w:val="30"/>
              </w:rPr>
              <w:fldChar w:fldCharType="begin"/>
            </w:r>
            <w:r>
              <w:rPr>
                <w:sz w:val="30"/>
                <w:szCs w:val="30"/>
              </w:rPr>
              <w:instrText xml:space="preserve"> PAGEREF _Toc143706013 \h </w:instrText>
            </w:r>
            <w:r>
              <w:rPr>
                <w:sz w:val="30"/>
                <w:szCs w:val="30"/>
              </w:rPr>
            </w:r>
            <w:r>
              <w:rPr>
                <w:sz w:val="30"/>
                <w:szCs w:val="30"/>
              </w:rPr>
              <w:fldChar w:fldCharType="separate"/>
            </w:r>
            <w:r>
              <w:rPr>
                <w:sz w:val="30"/>
                <w:szCs w:val="30"/>
              </w:rPr>
              <w:t>30</w:t>
            </w:r>
            <w:r>
              <w:rPr>
                <w:sz w:val="30"/>
                <w:szCs w:val="30"/>
              </w:rPr>
              <w:fldChar w:fldCharType="end"/>
            </w:r>
          </w:hyperlink>
        </w:p>
        <w:p w14:paraId="5350443B" w14:textId="77777777" w:rsidR="00EA5EC9" w:rsidRDefault="00000000">
          <w:pPr>
            <w:pStyle w:val="TOC2"/>
            <w:tabs>
              <w:tab w:val="right" w:leader="dot" w:pos="8296"/>
            </w:tabs>
            <w:rPr>
              <w:sz w:val="30"/>
              <w:szCs w:val="30"/>
              <w14:ligatures w14:val="standardContextual"/>
            </w:rPr>
          </w:pPr>
          <w:hyperlink w:anchor="_Toc143706014" w:history="1">
            <w:r>
              <w:rPr>
                <w:rStyle w:val="af"/>
                <w:rFonts w:ascii="Times New Roman" w:eastAsia="楷体" w:hAnsi="Times New Roman" w:cs="Times New Roman"/>
                <w:b/>
                <w:bCs/>
                <w:sz w:val="30"/>
                <w:szCs w:val="30"/>
              </w:rPr>
              <w:t>（二）</w:t>
            </w:r>
            <w:r>
              <w:rPr>
                <w:rStyle w:val="af"/>
                <w:rFonts w:ascii="Times New Roman" w:eastAsia="楷体" w:hAnsi="Times New Roman" w:cs="Times New Roman"/>
                <w:b/>
                <w:bCs/>
                <w:sz w:val="30"/>
                <w:szCs w:val="30"/>
              </w:rPr>
              <w:t xml:space="preserve"> </w:t>
            </w:r>
            <w:r>
              <w:rPr>
                <w:rStyle w:val="af"/>
                <w:rFonts w:ascii="Times New Roman" w:eastAsia="楷体" w:hAnsi="Times New Roman" w:cs="Times New Roman"/>
                <w:b/>
                <w:bCs/>
                <w:sz w:val="30"/>
                <w:szCs w:val="30"/>
              </w:rPr>
              <w:t>裁判人员要求</w:t>
            </w:r>
            <w:r>
              <w:rPr>
                <w:sz w:val="30"/>
                <w:szCs w:val="30"/>
              </w:rPr>
              <w:tab/>
            </w:r>
            <w:r>
              <w:rPr>
                <w:sz w:val="30"/>
                <w:szCs w:val="30"/>
              </w:rPr>
              <w:fldChar w:fldCharType="begin"/>
            </w:r>
            <w:r>
              <w:rPr>
                <w:sz w:val="30"/>
                <w:szCs w:val="30"/>
              </w:rPr>
              <w:instrText xml:space="preserve"> PAGEREF _Toc143706014 \h </w:instrText>
            </w:r>
            <w:r>
              <w:rPr>
                <w:sz w:val="30"/>
                <w:szCs w:val="30"/>
              </w:rPr>
            </w:r>
            <w:r>
              <w:rPr>
                <w:sz w:val="30"/>
                <w:szCs w:val="30"/>
              </w:rPr>
              <w:fldChar w:fldCharType="separate"/>
            </w:r>
            <w:r>
              <w:rPr>
                <w:sz w:val="30"/>
                <w:szCs w:val="30"/>
              </w:rPr>
              <w:t>30</w:t>
            </w:r>
            <w:r>
              <w:rPr>
                <w:sz w:val="30"/>
                <w:szCs w:val="30"/>
              </w:rPr>
              <w:fldChar w:fldCharType="end"/>
            </w:r>
          </w:hyperlink>
        </w:p>
        <w:p w14:paraId="49565FE1" w14:textId="77777777" w:rsidR="00EA5EC9" w:rsidRDefault="00000000">
          <w:pPr>
            <w:pStyle w:val="TOC1"/>
            <w:tabs>
              <w:tab w:val="right" w:leader="dot" w:pos="8296"/>
            </w:tabs>
            <w:rPr>
              <w:sz w:val="30"/>
              <w:szCs w:val="30"/>
              <w14:ligatures w14:val="standardContextual"/>
            </w:rPr>
          </w:pPr>
          <w:hyperlink w:anchor="_Toc143706015" w:history="1">
            <w:r>
              <w:rPr>
                <w:rStyle w:val="af"/>
                <w:rFonts w:ascii="Times New Roman" w:eastAsia="黑体" w:hAnsi="Times New Roman" w:cs="Times New Roman"/>
                <w:sz w:val="30"/>
                <w:szCs w:val="30"/>
              </w:rPr>
              <w:t>十四、疫情防控</w:t>
            </w:r>
            <w:r>
              <w:rPr>
                <w:sz w:val="30"/>
                <w:szCs w:val="30"/>
              </w:rPr>
              <w:tab/>
            </w:r>
            <w:r>
              <w:rPr>
                <w:sz w:val="30"/>
                <w:szCs w:val="30"/>
              </w:rPr>
              <w:fldChar w:fldCharType="begin"/>
            </w:r>
            <w:r>
              <w:rPr>
                <w:sz w:val="30"/>
                <w:szCs w:val="30"/>
              </w:rPr>
              <w:instrText xml:space="preserve"> PAGEREF _Toc143706015 \h </w:instrText>
            </w:r>
            <w:r>
              <w:rPr>
                <w:sz w:val="30"/>
                <w:szCs w:val="30"/>
              </w:rPr>
            </w:r>
            <w:r>
              <w:rPr>
                <w:sz w:val="30"/>
                <w:szCs w:val="30"/>
              </w:rPr>
              <w:fldChar w:fldCharType="separate"/>
            </w:r>
            <w:r>
              <w:rPr>
                <w:sz w:val="30"/>
                <w:szCs w:val="30"/>
              </w:rPr>
              <w:t>31</w:t>
            </w:r>
            <w:r>
              <w:rPr>
                <w:sz w:val="30"/>
                <w:szCs w:val="30"/>
              </w:rPr>
              <w:fldChar w:fldCharType="end"/>
            </w:r>
          </w:hyperlink>
        </w:p>
        <w:p w14:paraId="11A9096B" w14:textId="77777777" w:rsidR="00EA5EC9" w:rsidRDefault="00000000">
          <w:pPr>
            <w:spacing w:line="500" w:lineRule="exact"/>
            <w:outlineLvl w:val="0"/>
            <w:rPr>
              <w:rFonts w:ascii="Times New Roman" w:hAnsi="Times New Roman" w:cs="Times New Roman"/>
              <w:b/>
              <w:bCs/>
              <w:sz w:val="28"/>
              <w:szCs w:val="28"/>
            </w:rPr>
            <w:sectPr w:rsidR="00EA5EC9">
              <w:footerReference w:type="default" r:id="rId7"/>
              <w:pgSz w:w="11906" w:h="16838"/>
              <w:pgMar w:top="1440" w:right="1800" w:bottom="1440" w:left="1800" w:header="851" w:footer="992" w:gutter="0"/>
              <w:cols w:space="425"/>
              <w:titlePg/>
              <w:docGrid w:type="lines" w:linePitch="312"/>
            </w:sectPr>
          </w:pPr>
          <w:r>
            <w:rPr>
              <w:rFonts w:ascii="Times New Roman" w:hAnsi="Times New Roman" w:cs="Times New Roman"/>
              <w:b/>
              <w:bCs/>
              <w:sz w:val="30"/>
              <w:szCs w:val="30"/>
            </w:rPr>
            <w:fldChar w:fldCharType="end"/>
          </w:r>
        </w:p>
      </w:sdtContent>
    </w:sdt>
    <w:p w14:paraId="1CDAF6B6" w14:textId="77777777" w:rsidR="00EA5EC9" w:rsidRDefault="00000000">
      <w:pPr>
        <w:spacing w:line="560" w:lineRule="exact"/>
        <w:outlineLvl w:val="0"/>
        <w:rPr>
          <w:rFonts w:ascii="Times New Roman" w:eastAsia="黑体" w:hAnsi="Times New Roman" w:cs="Times New Roman"/>
          <w:sz w:val="32"/>
          <w:szCs w:val="32"/>
        </w:rPr>
      </w:pPr>
      <w:bookmarkStart w:id="0" w:name="_Toc143705982"/>
      <w:r>
        <w:rPr>
          <w:rFonts w:ascii="Times New Roman" w:eastAsia="黑体" w:hAnsi="Times New Roman" w:cs="Times New Roman"/>
          <w:sz w:val="32"/>
          <w:szCs w:val="32"/>
        </w:rPr>
        <w:lastRenderedPageBreak/>
        <w:t>一、大赛名称</w:t>
      </w:r>
      <w:bookmarkEnd w:id="0"/>
    </w:p>
    <w:p w14:paraId="1737575F"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2023</w:t>
      </w:r>
      <w:r>
        <w:rPr>
          <w:rFonts w:ascii="Times New Roman" w:eastAsia="仿宋" w:hAnsi="Times New Roman" w:cs="Times New Roman"/>
          <w:sz w:val="32"/>
          <w:szCs w:val="32"/>
        </w:rPr>
        <w:t>年全国工业和信息化技术技能大赛</w:t>
      </w:r>
      <w:r>
        <w:rPr>
          <w:rFonts w:ascii="Times New Roman" w:eastAsia="仿宋" w:hAnsi="Times New Roman" w:cs="Times New Roman"/>
          <w:sz w:val="32"/>
          <w:szCs w:val="32"/>
        </w:rPr>
        <w:t>--</w:t>
      </w:r>
      <w:r>
        <w:rPr>
          <w:rFonts w:ascii="Times New Roman" w:eastAsia="仿宋" w:hAnsi="Times New Roman" w:cs="Times New Roman"/>
          <w:sz w:val="32"/>
          <w:szCs w:val="32"/>
        </w:rPr>
        <w:t>汽车芯片开发</w:t>
      </w:r>
      <w:r>
        <w:rPr>
          <w:rFonts w:ascii="Times New Roman" w:eastAsia="仿宋" w:hAnsi="Times New Roman" w:cs="Times New Roman" w:hint="eastAsia"/>
          <w:sz w:val="32"/>
          <w:szCs w:val="32"/>
        </w:rPr>
        <w:t>应用赛项。</w:t>
      </w:r>
    </w:p>
    <w:p w14:paraId="411F9447" w14:textId="77777777" w:rsidR="00EA5EC9" w:rsidRDefault="00EA5EC9">
      <w:pPr>
        <w:pStyle w:val="2"/>
        <w:ind w:left="420"/>
      </w:pPr>
    </w:p>
    <w:p w14:paraId="73884D8B" w14:textId="77777777" w:rsidR="00EA5EC9" w:rsidRDefault="00000000">
      <w:pPr>
        <w:spacing w:line="560" w:lineRule="exact"/>
        <w:outlineLvl w:val="0"/>
        <w:rPr>
          <w:rFonts w:ascii="Times New Roman" w:eastAsia="黑体" w:hAnsi="Times New Roman" w:cs="Times New Roman"/>
          <w:sz w:val="32"/>
          <w:szCs w:val="32"/>
        </w:rPr>
      </w:pPr>
      <w:bookmarkStart w:id="1" w:name="_Toc143705983"/>
      <w:r>
        <w:rPr>
          <w:rFonts w:ascii="Times New Roman" w:eastAsia="黑体" w:hAnsi="Times New Roman" w:cs="Times New Roman"/>
          <w:sz w:val="32"/>
          <w:szCs w:val="32"/>
        </w:rPr>
        <w:t>二、大赛意义</w:t>
      </w:r>
      <w:bookmarkEnd w:id="1"/>
    </w:p>
    <w:p w14:paraId="4F13C0F6"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随着新一轮科技革命和产业变革的兴起，汽车电动化、网联化、智能化等技术加速演进，汽车芯片在汽车中的重要性日益提升，已成为汽车产业高质量发展的“加速器”。在汽车需求迅猛增长、新能源汽车市场蓬勃发展的背景下，我国汽车芯片产业仍旧面临着进口依赖、产业链不完整、检测认证缺失等诸多挑战，汽车芯片人才短缺更是成为了产业高质量发展瓶颈背后的关键因素。为积极推动我国汽车芯片行业的人才发展，选拔行业发展急需的创新型、应用型、复合型技术技能人才，满足企业用人需求，助力行业资源、企业资源与教学资源的有机结合，现举办“汽车芯片开发应用”赛项，以赛选才育才，促进汽车芯片产业应用型人才培养，增强我国汽车芯片产业和汽车主机厂的链接互动，推进汽车芯片技术创新，支撑汽车芯片产业高质量发展。</w:t>
      </w:r>
    </w:p>
    <w:p w14:paraId="43DE73C2" w14:textId="77777777" w:rsidR="00EA5EC9" w:rsidRDefault="00EA5EC9">
      <w:pPr>
        <w:pStyle w:val="2"/>
        <w:ind w:left="420"/>
      </w:pPr>
    </w:p>
    <w:p w14:paraId="480BC3E0" w14:textId="77777777" w:rsidR="00EA5EC9" w:rsidRDefault="00000000">
      <w:pPr>
        <w:spacing w:line="560" w:lineRule="exact"/>
        <w:outlineLvl w:val="0"/>
        <w:rPr>
          <w:rFonts w:ascii="Times New Roman" w:eastAsia="黑体" w:hAnsi="Times New Roman" w:cs="Times New Roman"/>
          <w:sz w:val="32"/>
          <w:szCs w:val="32"/>
        </w:rPr>
      </w:pPr>
      <w:bookmarkStart w:id="2" w:name="_Toc143705984"/>
      <w:r>
        <w:rPr>
          <w:rFonts w:ascii="Times New Roman" w:eastAsia="黑体" w:hAnsi="Times New Roman" w:cs="Times New Roman"/>
          <w:sz w:val="32"/>
          <w:szCs w:val="32"/>
        </w:rPr>
        <w:t>三、大赛内容、形式和成绩计算</w:t>
      </w:r>
      <w:bookmarkEnd w:id="2"/>
    </w:p>
    <w:p w14:paraId="06663F85" w14:textId="77777777" w:rsidR="00EA5EC9" w:rsidRDefault="00000000">
      <w:pPr>
        <w:numPr>
          <w:ilvl w:val="0"/>
          <w:numId w:val="1"/>
        </w:numPr>
        <w:spacing w:line="560" w:lineRule="exact"/>
        <w:ind w:firstLineChars="200" w:firstLine="643"/>
        <w:outlineLvl w:val="1"/>
        <w:rPr>
          <w:rFonts w:ascii="Times New Roman" w:eastAsia="楷体" w:hAnsi="Times New Roman" w:cs="Times New Roman"/>
          <w:b/>
          <w:bCs/>
          <w:sz w:val="32"/>
          <w:szCs w:val="32"/>
        </w:rPr>
      </w:pPr>
      <w:bookmarkStart w:id="3" w:name="_Toc143705985"/>
      <w:r>
        <w:rPr>
          <w:rFonts w:ascii="Times New Roman" w:eastAsia="楷体" w:hAnsi="Times New Roman" w:cs="Times New Roman"/>
          <w:b/>
          <w:bCs/>
          <w:sz w:val="32"/>
          <w:szCs w:val="32"/>
        </w:rPr>
        <w:t>竞赛内容</w:t>
      </w:r>
      <w:bookmarkEnd w:id="3"/>
    </w:p>
    <w:p w14:paraId="1B9F8E50"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本次竞赛内容包含理论知识和实际操作两部分。</w:t>
      </w:r>
    </w:p>
    <w:p w14:paraId="532340FE" w14:textId="77777777" w:rsidR="00EA5EC9" w:rsidRDefault="00000000">
      <w:pPr>
        <w:numPr>
          <w:ilvl w:val="0"/>
          <w:numId w:val="1"/>
        </w:numPr>
        <w:spacing w:line="560" w:lineRule="exact"/>
        <w:ind w:firstLineChars="200" w:firstLine="643"/>
        <w:outlineLvl w:val="1"/>
        <w:rPr>
          <w:rFonts w:ascii="Times New Roman" w:eastAsia="楷体" w:hAnsi="Times New Roman" w:cs="Times New Roman"/>
          <w:b/>
          <w:bCs/>
          <w:sz w:val="32"/>
          <w:szCs w:val="32"/>
        </w:rPr>
      </w:pPr>
      <w:bookmarkStart w:id="4" w:name="_Toc143705986"/>
      <w:r>
        <w:rPr>
          <w:rFonts w:ascii="Times New Roman" w:eastAsia="楷体" w:hAnsi="Times New Roman" w:cs="Times New Roman"/>
          <w:b/>
          <w:bCs/>
          <w:sz w:val="32"/>
          <w:szCs w:val="32"/>
        </w:rPr>
        <w:t>竞赛形式</w:t>
      </w:r>
      <w:bookmarkEnd w:id="4"/>
    </w:p>
    <w:p w14:paraId="0A813761"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本赛项分为职工组和学生组两个竞赛组别，各组别均为</w:t>
      </w:r>
      <w:r>
        <w:rPr>
          <w:rFonts w:ascii="Times New Roman" w:eastAsia="仿宋" w:hAnsi="Times New Roman" w:cs="Times New Roman"/>
          <w:sz w:val="32"/>
          <w:szCs w:val="32"/>
        </w:rPr>
        <w:lastRenderedPageBreak/>
        <w:t>双人组队参赛，不得跨单位组队。</w:t>
      </w:r>
    </w:p>
    <w:p w14:paraId="1A363552" w14:textId="77777777" w:rsidR="00EA5EC9" w:rsidRDefault="00000000">
      <w:pPr>
        <w:numPr>
          <w:ilvl w:val="0"/>
          <w:numId w:val="1"/>
        </w:numPr>
        <w:spacing w:line="560" w:lineRule="exact"/>
        <w:ind w:firstLineChars="200" w:firstLine="643"/>
        <w:outlineLvl w:val="1"/>
        <w:rPr>
          <w:rFonts w:ascii="Times New Roman" w:eastAsia="楷体" w:hAnsi="Times New Roman" w:cs="Times New Roman"/>
          <w:b/>
          <w:bCs/>
          <w:sz w:val="32"/>
          <w:szCs w:val="32"/>
        </w:rPr>
      </w:pPr>
      <w:bookmarkStart w:id="5" w:name="_Toc143705987"/>
      <w:r>
        <w:rPr>
          <w:rFonts w:ascii="Times New Roman" w:eastAsia="楷体" w:hAnsi="Times New Roman" w:cs="Times New Roman"/>
          <w:b/>
          <w:bCs/>
          <w:sz w:val="32"/>
          <w:szCs w:val="32"/>
        </w:rPr>
        <w:t>成绩计算</w:t>
      </w:r>
      <w:bookmarkEnd w:id="5"/>
    </w:p>
    <w:p w14:paraId="2CA83D4B"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理论知识竞赛满分为</w:t>
      </w:r>
      <w:r>
        <w:rPr>
          <w:rFonts w:ascii="Times New Roman" w:eastAsia="仿宋" w:hAnsi="Times New Roman" w:cs="Times New Roman"/>
          <w:sz w:val="32"/>
          <w:szCs w:val="32"/>
        </w:rPr>
        <w:t>100</w:t>
      </w:r>
      <w:r>
        <w:rPr>
          <w:rFonts w:ascii="Times New Roman" w:eastAsia="仿宋" w:hAnsi="Times New Roman" w:cs="Times New Roman"/>
          <w:sz w:val="32"/>
          <w:szCs w:val="32"/>
        </w:rPr>
        <w:t>分，按</w:t>
      </w:r>
      <w:r>
        <w:rPr>
          <w:rFonts w:ascii="Times New Roman" w:eastAsia="仿宋" w:hAnsi="Times New Roman" w:cs="Times New Roman"/>
          <w:sz w:val="32"/>
          <w:szCs w:val="32"/>
        </w:rPr>
        <w:t>20%</w:t>
      </w:r>
      <w:r>
        <w:rPr>
          <w:rFonts w:ascii="Times New Roman" w:eastAsia="仿宋" w:hAnsi="Times New Roman" w:cs="Times New Roman"/>
          <w:sz w:val="32"/>
          <w:szCs w:val="32"/>
        </w:rPr>
        <w:t>的比例折算计入竞赛总成绩。赛题均为客观题，采用</w:t>
      </w:r>
      <w:r>
        <w:rPr>
          <w:rFonts w:ascii="Times New Roman" w:eastAsia="仿宋" w:hAnsi="Times New Roman" w:cs="Times New Roman" w:hint="eastAsia"/>
          <w:sz w:val="32"/>
          <w:szCs w:val="32"/>
        </w:rPr>
        <w:t>计算机考试</w:t>
      </w:r>
      <w:r>
        <w:rPr>
          <w:rFonts w:ascii="Times New Roman" w:eastAsia="仿宋" w:hAnsi="Times New Roman" w:cs="Times New Roman"/>
          <w:sz w:val="32"/>
          <w:szCs w:val="32"/>
        </w:rPr>
        <w:t>方式实现。</w:t>
      </w:r>
    </w:p>
    <w:p w14:paraId="4D442A0E"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实际操作竞赛满分为</w:t>
      </w:r>
      <w:r>
        <w:rPr>
          <w:rFonts w:ascii="Times New Roman" w:eastAsia="仿宋" w:hAnsi="Times New Roman" w:cs="Times New Roman"/>
          <w:sz w:val="32"/>
          <w:szCs w:val="32"/>
        </w:rPr>
        <w:t>100</w:t>
      </w:r>
      <w:r>
        <w:rPr>
          <w:rFonts w:ascii="Times New Roman" w:eastAsia="仿宋" w:hAnsi="Times New Roman" w:cs="Times New Roman"/>
          <w:sz w:val="32"/>
          <w:szCs w:val="32"/>
        </w:rPr>
        <w:t>分，按</w:t>
      </w:r>
      <w:r>
        <w:rPr>
          <w:rFonts w:ascii="Times New Roman" w:eastAsia="仿宋" w:hAnsi="Times New Roman" w:cs="Times New Roman"/>
          <w:sz w:val="32"/>
          <w:szCs w:val="32"/>
        </w:rPr>
        <w:t>80%</w:t>
      </w:r>
      <w:r>
        <w:rPr>
          <w:rFonts w:ascii="Times New Roman" w:eastAsia="仿宋" w:hAnsi="Times New Roman" w:cs="Times New Roman"/>
          <w:sz w:val="32"/>
          <w:szCs w:val="32"/>
        </w:rPr>
        <w:t>的比例折算计入竞赛总成绩。</w:t>
      </w:r>
    </w:p>
    <w:p w14:paraId="4B0E43AF"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折算后的理论知识竞赛成绩与实际操作竞赛成绩相加得出参赛选手竞赛总成绩，满分为</w:t>
      </w:r>
      <w:r>
        <w:rPr>
          <w:rFonts w:ascii="Times New Roman" w:eastAsia="仿宋" w:hAnsi="Times New Roman" w:cs="Times New Roman"/>
          <w:sz w:val="32"/>
          <w:szCs w:val="32"/>
        </w:rPr>
        <w:t>100</w:t>
      </w:r>
      <w:r>
        <w:rPr>
          <w:rFonts w:ascii="Times New Roman" w:eastAsia="仿宋" w:hAnsi="Times New Roman" w:cs="Times New Roman"/>
          <w:sz w:val="32"/>
          <w:szCs w:val="32"/>
        </w:rPr>
        <w:t>分。</w:t>
      </w:r>
    </w:p>
    <w:p w14:paraId="7D47804A" w14:textId="77777777" w:rsidR="00EA5EC9" w:rsidRDefault="00EA5EC9">
      <w:pPr>
        <w:pStyle w:val="2"/>
        <w:ind w:left="420"/>
      </w:pPr>
    </w:p>
    <w:p w14:paraId="3B11906B" w14:textId="77777777" w:rsidR="00EA5EC9" w:rsidRDefault="00000000">
      <w:pPr>
        <w:spacing w:line="560" w:lineRule="exact"/>
        <w:outlineLvl w:val="0"/>
        <w:rPr>
          <w:rFonts w:ascii="Times New Roman" w:eastAsia="黑体" w:hAnsi="Times New Roman" w:cs="Times New Roman"/>
          <w:sz w:val="32"/>
          <w:szCs w:val="32"/>
        </w:rPr>
      </w:pPr>
      <w:bookmarkStart w:id="6" w:name="_Toc143705988"/>
      <w:r>
        <w:rPr>
          <w:rFonts w:ascii="Times New Roman" w:eastAsia="黑体" w:hAnsi="Times New Roman" w:cs="Times New Roman"/>
          <w:sz w:val="32"/>
          <w:szCs w:val="32"/>
        </w:rPr>
        <w:t>四、大赛命题原则</w:t>
      </w:r>
      <w:bookmarkEnd w:id="6"/>
    </w:p>
    <w:p w14:paraId="2BDE2453"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大赛由理论考试和实际操作两部分组成。其中，职工组可参照《半导体分立器件和集成电路装调工国家职业技能标准》（国家职业资格二级）、《集成电路工程技术人员国家职业标准》（国家专业技术等级高级）要求，学生组可参照《半导体分立器件和集成电路装调工国家职业技能标准》（国家职业资格三级）、《集成电路工程技术人员国家职业标准》（国家专业技术等级中级）要求，同时结合汽车芯片所涉及的相关技术、应用技术发展状况和企业生产实际命题。竞赛命题主要遵循以下标准：一是覆盖汽车芯片的实际应用场景，对多种汽车芯片整合到竞赛中，需要结合汽车的各个方向领域知识，考察参赛者对多种汽车芯片的了解，符合我国现阶段对复合型人才的需求；二是跟进汽车芯片设计前沿应用技术发展，聚焦汽车芯片的智能化技术应用，结合技术技能人才培养要求和企业岗位需要；三是技能竞赛结果主要</w:t>
      </w:r>
      <w:r>
        <w:rPr>
          <w:rFonts w:ascii="Times New Roman" w:eastAsia="仿宋" w:hAnsi="Times New Roman" w:cs="Times New Roman" w:hint="eastAsia"/>
          <w:sz w:val="32"/>
          <w:szCs w:val="32"/>
        </w:rPr>
        <w:lastRenderedPageBreak/>
        <w:t>以客观准确率作为评价标准，保证竞赛的公平、公正原则。总成绩中理论</w:t>
      </w:r>
      <w:proofErr w:type="gramStart"/>
      <w:r>
        <w:rPr>
          <w:rFonts w:ascii="Times New Roman" w:eastAsia="仿宋" w:hAnsi="Times New Roman" w:cs="Times New Roman" w:hint="eastAsia"/>
          <w:sz w:val="32"/>
          <w:szCs w:val="32"/>
        </w:rPr>
        <w:t>考试占</w:t>
      </w:r>
      <w:proofErr w:type="gramEnd"/>
      <w:r>
        <w:rPr>
          <w:rFonts w:ascii="Times New Roman" w:eastAsia="仿宋" w:hAnsi="Times New Roman" w:cs="Times New Roman" w:hint="eastAsia"/>
          <w:sz w:val="32"/>
          <w:szCs w:val="32"/>
        </w:rPr>
        <w:t xml:space="preserve"> 20%</w:t>
      </w:r>
      <w:r>
        <w:rPr>
          <w:rFonts w:ascii="Times New Roman" w:eastAsia="仿宋" w:hAnsi="Times New Roman" w:cs="Times New Roman" w:hint="eastAsia"/>
          <w:sz w:val="32"/>
          <w:szCs w:val="32"/>
        </w:rPr>
        <w:t>，实际</w:t>
      </w:r>
      <w:proofErr w:type="gramStart"/>
      <w:r>
        <w:rPr>
          <w:rFonts w:ascii="Times New Roman" w:eastAsia="仿宋" w:hAnsi="Times New Roman" w:cs="Times New Roman" w:hint="eastAsia"/>
          <w:sz w:val="32"/>
          <w:szCs w:val="32"/>
        </w:rPr>
        <w:t>操作占</w:t>
      </w:r>
      <w:proofErr w:type="gramEnd"/>
      <w:r>
        <w:rPr>
          <w:rFonts w:ascii="Times New Roman" w:eastAsia="仿宋" w:hAnsi="Times New Roman" w:cs="Times New Roman" w:hint="eastAsia"/>
          <w:sz w:val="32"/>
          <w:szCs w:val="32"/>
        </w:rPr>
        <w:t xml:space="preserve"> 80%</w:t>
      </w:r>
      <w:r>
        <w:rPr>
          <w:rFonts w:ascii="Times New Roman" w:eastAsia="仿宋" w:hAnsi="Times New Roman" w:cs="Times New Roman" w:hint="eastAsia"/>
          <w:sz w:val="32"/>
          <w:szCs w:val="32"/>
        </w:rPr>
        <w:t>。</w:t>
      </w:r>
    </w:p>
    <w:p w14:paraId="04245AA0" w14:textId="77777777" w:rsidR="00EA5EC9" w:rsidRDefault="00EA5EC9">
      <w:pPr>
        <w:pStyle w:val="2"/>
        <w:ind w:left="420"/>
      </w:pPr>
    </w:p>
    <w:p w14:paraId="01B550C5" w14:textId="77777777" w:rsidR="00EA5EC9" w:rsidRDefault="00000000">
      <w:pPr>
        <w:spacing w:line="560" w:lineRule="exact"/>
        <w:outlineLvl w:val="0"/>
        <w:rPr>
          <w:rFonts w:ascii="Times New Roman" w:eastAsia="黑体" w:hAnsi="Times New Roman" w:cs="Times New Roman"/>
          <w:sz w:val="32"/>
          <w:szCs w:val="32"/>
        </w:rPr>
      </w:pPr>
      <w:bookmarkStart w:id="7" w:name="_Toc143705989"/>
      <w:r>
        <w:rPr>
          <w:rFonts w:ascii="Times New Roman" w:eastAsia="黑体" w:hAnsi="Times New Roman" w:cs="Times New Roman"/>
          <w:sz w:val="32"/>
          <w:szCs w:val="32"/>
        </w:rPr>
        <w:t>五、大赛范围、赛题类型和其他</w:t>
      </w:r>
      <w:bookmarkEnd w:id="7"/>
    </w:p>
    <w:p w14:paraId="23E8423A" w14:textId="77777777" w:rsidR="00EA5EC9" w:rsidRDefault="00000000">
      <w:pPr>
        <w:numPr>
          <w:ilvl w:val="0"/>
          <w:numId w:val="2"/>
        </w:numPr>
        <w:spacing w:line="560" w:lineRule="exact"/>
        <w:ind w:firstLine="520"/>
        <w:outlineLvl w:val="1"/>
        <w:rPr>
          <w:rFonts w:ascii="Times New Roman" w:eastAsia="楷体" w:hAnsi="Times New Roman" w:cs="Times New Roman"/>
          <w:b/>
          <w:bCs/>
          <w:sz w:val="32"/>
          <w:szCs w:val="32"/>
        </w:rPr>
      </w:pPr>
      <w:bookmarkStart w:id="8" w:name="_Toc143705990"/>
      <w:r>
        <w:rPr>
          <w:rFonts w:ascii="Times New Roman" w:eastAsia="楷体" w:hAnsi="Times New Roman" w:cs="Times New Roman"/>
          <w:b/>
          <w:bCs/>
          <w:sz w:val="32"/>
          <w:szCs w:val="32"/>
        </w:rPr>
        <w:t>理论知识竞赛</w:t>
      </w:r>
      <w:bookmarkEnd w:id="8"/>
    </w:p>
    <w:p w14:paraId="20416871"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、主要内容包括：汽车芯片开发应用基础知识、集成电路制造</w:t>
      </w:r>
      <w:r>
        <w:rPr>
          <w:rFonts w:ascii="Times New Roman" w:eastAsia="仿宋" w:hAnsi="Times New Roman" w:cs="Times New Roman" w:hint="eastAsia"/>
          <w:sz w:val="32"/>
          <w:szCs w:val="32"/>
        </w:rPr>
        <w:t>与封装</w:t>
      </w:r>
      <w:r>
        <w:rPr>
          <w:rFonts w:ascii="Times New Roman" w:eastAsia="仿宋" w:hAnsi="Times New Roman" w:cs="Times New Roman"/>
          <w:sz w:val="32"/>
          <w:szCs w:val="32"/>
        </w:rPr>
        <w:t>工艺</w:t>
      </w:r>
      <w:r>
        <w:rPr>
          <w:rFonts w:ascii="Times New Roman" w:eastAsia="仿宋" w:hAnsi="Times New Roman" w:cs="Times New Roman" w:hint="eastAsia"/>
          <w:sz w:val="32"/>
          <w:szCs w:val="32"/>
        </w:rPr>
        <w:t>（车</w:t>
      </w:r>
      <w:proofErr w:type="gramStart"/>
      <w:r>
        <w:rPr>
          <w:rFonts w:ascii="Times New Roman" w:eastAsia="仿宋" w:hAnsi="Times New Roman" w:cs="Times New Roman" w:hint="eastAsia"/>
          <w:sz w:val="32"/>
          <w:szCs w:val="32"/>
        </w:rPr>
        <w:t>规</w:t>
      </w:r>
      <w:proofErr w:type="gramEnd"/>
      <w:r>
        <w:rPr>
          <w:rFonts w:ascii="Times New Roman" w:eastAsia="仿宋" w:hAnsi="Times New Roman" w:cs="Times New Roman" w:hint="eastAsia"/>
          <w:sz w:val="32"/>
          <w:szCs w:val="32"/>
        </w:rPr>
        <w:t>级）</w:t>
      </w:r>
      <w:r>
        <w:rPr>
          <w:rFonts w:ascii="Times New Roman" w:eastAsia="仿宋" w:hAnsi="Times New Roman" w:cs="Times New Roman"/>
          <w:sz w:val="32"/>
          <w:szCs w:val="32"/>
        </w:rPr>
        <w:t>、汽车芯片应用技术</w:t>
      </w:r>
      <w:r>
        <w:rPr>
          <w:rFonts w:ascii="Times New Roman" w:eastAsia="仿宋" w:hAnsi="Times New Roman" w:cs="Times New Roman" w:hint="eastAsia"/>
          <w:sz w:val="32"/>
          <w:szCs w:val="32"/>
        </w:rPr>
        <w:t>三</w:t>
      </w:r>
      <w:r>
        <w:rPr>
          <w:rFonts w:ascii="Times New Roman" w:eastAsia="仿宋" w:hAnsi="Times New Roman" w:cs="Times New Roman"/>
          <w:sz w:val="32"/>
          <w:szCs w:val="32"/>
        </w:rPr>
        <w:t>个模块。</w:t>
      </w:r>
    </w:p>
    <w:p w14:paraId="08507878" w14:textId="77777777" w:rsidR="00EA5EC9" w:rsidRDefault="00000000">
      <w:pPr>
        <w:numPr>
          <w:ilvl w:val="0"/>
          <w:numId w:val="3"/>
        </w:num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汽车芯片开发应用基础知识</w:t>
      </w:r>
    </w:p>
    <w:p w14:paraId="122A36AA"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半导体材料的特性、二极管、双极型晶体管、门电路、基本运算电路、</w:t>
      </w:r>
      <w:r>
        <w:rPr>
          <w:rFonts w:ascii="Times New Roman" w:eastAsia="仿宋" w:hAnsi="Times New Roman" w:cs="Times New Roman" w:hint="eastAsia"/>
          <w:sz w:val="32"/>
          <w:szCs w:val="32"/>
        </w:rPr>
        <w:t>MOS</w:t>
      </w:r>
      <w:r>
        <w:rPr>
          <w:rFonts w:ascii="Times New Roman" w:eastAsia="仿宋" w:hAnsi="Times New Roman" w:cs="Times New Roman" w:hint="eastAsia"/>
          <w:sz w:val="32"/>
          <w:szCs w:val="32"/>
        </w:rPr>
        <w:t>器件物理基础、单级放大器、差动放大器、运算放大器、反馈、</w:t>
      </w:r>
      <w:r>
        <w:rPr>
          <w:rFonts w:ascii="Times New Roman" w:eastAsia="仿宋" w:hAnsi="Times New Roman" w:cs="Times New Roman" w:hint="eastAsia"/>
          <w:sz w:val="32"/>
          <w:szCs w:val="32"/>
        </w:rPr>
        <w:t xml:space="preserve"> CMOS</w:t>
      </w:r>
      <w:r>
        <w:rPr>
          <w:rFonts w:ascii="Times New Roman" w:eastAsia="仿宋" w:hAnsi="Times New Roman" w:cs="Times New Roman" w:hint="eastAsia"/>
          <w:sz w:val="32"/>
          <w:szCs w:val="32"/>
        </w:rPr>
        <w:t>反相器、</w:t>
      </w:r>
      <w:r>
        <w:rPr>
          <w:rFonts w:ascii="Times New Roman" w:eastAsia="仿宋" w:hAnsi="Times New Roman" w:cs="Times New Roman" w:hint="eastAsia"/>
          <w:sz w:val="32"/>
          <w:szCs w:val="32"/>
        </w:rPr>
        <w:t>CMOS</w:t>
      </w:r>
      <w:r>
        <w:rPr>
          <w:rFonts w:ascii="Times New Roman" w:eastAsia="仿宋" w:hAnsi="Times New Roman" w:cs="Times New Roman" w:hint="eastAsia"/>
          <w:sz w:val="32"/>
          <w:szCs w:val="32"/>
        </w:rPr>
        <w:t>典型组合逻辑电路、静态锁存器、寄存器、集成电路可靠性设计基本概念、汽车芯片耐环境设计与电磁兼容性设计、汽车信号质量技术、可靠性封装技术、电路仿真工具、版图编辑、物理验证、寄生参数提取、版图后仿真分析等。</w:t>
      </w:r>
    </w:p>
    <w:p w14:paraId="787FCB88" w14:textId="77777777" w:rsidR="00EA5EC9" w:rsidRDefault="00000000">
      <w:pPr>
        <w:numPr>
          <w:ilvl w:val="0"/>
          <w:numId w:val="3"/>
        </w:num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集成电路制造</w:t>
      </w:r>
      <w:r>
        <w:rPr>
          <w:rFonts w:ascii="Times New Roman" w:eastAsia="仿宋" w:hAnsi="Times New Roman" w:cs="Times New Roman" w:hint="eastAsia"/>
          <w:sz w:val="32"/>
          <w:szCs w:val="32"/>
        </w:rPr>
        <w:t>与封装</w:t>
      </w:r>
      <w:r>
        <w:rPr>
          <w:rFonts w:ascii="Times New Roman" w:eastAsia="仿宋" w:hAnsi="Times New Roman" w:cs="Times New Roman"/>
          <w:sz w:val="32"/>
          <w:szCs w:val="32"/>
        </w:rPr>
        <w:t>工艺</w:t>
      </w:r>
      <w:r>
        <w:rPr>
          <w:rFonts w:ascii="Times New Roman" w:eastAsia="仿宋" w:hAnsi="Times New Roman" w:cs="Times New Roman" w:hint="eastAsia"/>
          <w:sz w:val="32"/>
          <w:szCs w:val="32"/>
        </w:rPr>
        <w:t>（车</w:t>
      </w:r>
      <w:proofErr w:type="gramStart"/>
      <w:r>
        <w:rPr>
          <w:rFonts w:ascii="Times New Roman" w:eastAsia="仿宋" w:hAnsi="Times New Roman" w:cs="Times New Roman" w:hint="eastAsia"/>
          <w:sz w:val="32"/>
          <w:szCs w:val="32"/>
        </w:rPr>
        <w:t>规</w:t>
      </w:r>
      <w:proofErr w:type="gramEnd"/>
      <w:r>
        <w:rPr>
          <w:rFonts w:ascii="Times New Roman" w:eastAsia="仿宋" w:hAnsi="Times New Roman" w:cs="Times New Roman" w:hint="eastAsia"/>
          <w:sz w:val="32"/>
          <w:szCs w:val="32"/>
        </w:rPr>
        <w:t>级）</w:t>
      </w:r>
    </w:p>
    <w:p w14:paraId="59B00DF3"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硅片的制备、外延工艺、掺杂工艺、气相淀积、光刻工艺、刻蚀工艺、工艺集成、引线键合工艺、圆片级封装、倒装芯片工艺等。</w:t>
      </w:r>
    </w:p>
    <w:p w14:paraId="521412B2" w14:textId="77777777" w:rsidR="00EA5EC9" w:rsidRDefault="00000000">
      <w:pPr>
        <w:numPr>
          <w:ilvl w:val="0"/>
          <w:numId w:val="3"/>
        </w:num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汽车芯片应用技术</w:t>
      </w:r>
    </w:p>
    <w:p w14:paraId="671E1453"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汽车运动控制知识、功率半导体设计知识、图像处理芯片应用知识、传感芯片应用知识、汽车通信芯片测试与应用知识</w:t>
      </w:r>
      <w:r>
        <w:rPr>
          <w:rFonts w:ascii="Times New Roman" w:eastAsia="仿宋" w:hAnsi="Times New Roman" w:cs="Times New Roman" w:hint="eastAsia"/>
          <w:sz w:val="32"/>
          <w:szCs w:val="32"/>
        </w:rPr>
        <w:t>、驱动芯片应用知识</w:t>
      </w:r>
      <w:r>
        <w:rPr>
          <w:rFonts w:ascii="Times New Roman" w:eastAsia="仿宋" w:hAnsi="Times New Roman" w:cs="Times New Roman"/>
          <w:sz w:val="32"/>
          <w:szCs w:val="32"/>
        </w:rPr>
        <w:t>。</w:t>
      </w:r>
    </w:p>
    <w:p w14:paraId="07FE8FF1"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、赛题类型</w:t>
      </w:r>
    </w:p>
    <w:p w14:paraId="4BE4D795"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lastRenderedPageBreak/>
        <w:t>赛题分为三种类型：单项选择题、多项选择题和判断题。</w:t>
      </w:r>
    </w:p>
    <w:p w14:paraId="252F5076"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3</w:t>
      </w:r>
      <w:r>
        <w:rPr>
          <w:rFonts w:ascii="Times New Roman" w:eastAsia="仿宋" w:hAnsi="Times New Roman" w:cs="Times New Roman"/>
          <w:sz w:val="32"/>
          <w:szCs w:val="32"/>
        </w:rPr>
        <w:t>、竞赛时间</w:t>
      </w:r>
    </w:p>
    <w:p w14:paraId="232E96D6"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理论竞赛时间为</w:t>
      </w:r>
      <w:r>
        <w:rPr>
          <w:rFonts w:ascii="Times New Roman" w:eastAsia="仿宋" w:hAnsi="Times New Roman" w:cs="Times New Roman"/>
          <w:sz w:val="32"/>
          <w:szCs w:val="32"/>
        </w:rPr>
        <w:t>1</w:t>
      </w:r>
      <w:r>
        <w:rPr>
          <w:rFonts w:ascii="Times New Roman" w:eastAsia="仿宋" w:hAnsi="Times New Roman" w:cs="Times New Roman"/>
          <w:sz w:val="32"/>
          <w:szCs w:val="32"/>
        </w:rPr>
        <w:t>小时。</w:t>
      </w:r>
    </w:p>
    <w:p w14:paraId="4D5D4CA9"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4</w:t>
      </w:r>
      <w:r>
        <w:rPr>
          <w:rFonts w:ascii="Times New Roman" w:eastAsia="仿宋" w:hAnsi="Times New Roman" w:cs="Times New Roman"/>
          <w:sz w:val="32"/>
          <w:szCs w:val="32"/>
        </w:rPr>
        <w:t>、命题方式</w:t>
      </w:r>
      <w:r>
        <w:rPr>
          <w:rFonts w:ascii="Times New Roman" w:eastAsia="仿宋" w:hAnsi="Times New Roman" w:cs="Times New Roman"/>
          <w:sz w:val="32"/>
          <w:szCs w:val="32"/>
        </w:rPr>
        <w:t xml:space="preserve"> </w:t>
      </w:r>
    </w:p>
    <w:p w14:paraId="0F52BCB9"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由大赛组委会组织专家组统一命题。</w:t>
      </w:r>
    </w:p>
    <w:p w14:paraId="741ECA10"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5</w:t>
      </w:r>
      <w:r>
        <w:rPr>
          <w:rFonts w:ascii="Times New Roman" w:eastAsia="仿宋" w:hAnsi="Times New Roman" w:cs="Times New Roman"/>
          <w:sz w:val="32"/>
          <w:szCs w:val="32"/>
        </w:rPr>
        <w:t>、考试方式</w:t>
      </w:r>
      <w:r>
        <w:rPr>
          <w:rFonts w:ascii="Times New Roman" w:eastAsia="仿宋" w:hAnsi="Times New Roman" w:cs="Times New Roman"/>
          <w:sz w:val="32"/>
          <w:szCs w:val="32"/>
        </w:rPr>
        <w:t xml:space="preserve"> </w:t>
      </w:r>
    </w:p>
    <w:p w14:paraId="5C3AC53E"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采用计算机考试。</w:t>
      </w:r>
    </w:p>
    <w:p w14:paraId="55ADB80F" w14:textId="77777777" w:rsidR="00EA5EC9" w:rsidRDefault="00000000">
      <w:pPr>
        <w:numPr>
          <w:ilvl w:val="0"/>
          <w:numId w:val="2"/>
        </w:numPr>
        <w:spacing w:line="560" w:lineRule="exact"/>
        <w:ind w:firstLineChars="200" w:firstLine="643"/>
        <w:outlineLvl w:val="1"/>
        <w:rPr>
          <w:rFonts w:ascii="Times New Roman" w:eastAsia="楷体" w:hAnsi="Times New Roman" w:cs="Times New Roman"/>
          <w:b/>
          <w:bCs/>
          <w:sz w:val="32"/>
          <w:szCs w:val="32"/>
        </w:rPr>
      </w:pPr>
      <w:bookmarkStart w:id="9" w:name="_Toc143705991"/>
      <w:r>
        <w:rPr>
          <w:rFonts w:ascii="Times New Roman" w:eastAsia="楷体" w:hAnsi="Times New Roman" w:cs="Times New Roman"/>
          <w:b/>
          <w:bCs/>
          <w:sz w:val="32"/>
          <w:szCs w:val="32"/>
        </w:rPr>
        <w:t>实际操作竞赛</w:t>
      </w:r>
      <w:bookmarkEnd w:id="9"/>
    </w:p>
    <w:p w14:paraId="047AFDCE"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实际操作竞赛针对芯片在智能汽车中的典型应用，分别设置车载模拟</w:t>
      </w:r>
      <w:r>
        <w:rPr>
          <w:rFonts w:ascii="Times New Roman" w:eastAsia="仿宋" w:hAnsi="Times New Roman" w:cs="Times New Roman"/>
          <w:sz w:val="32"/>
          <w:szCs w:val="32"/>
        </w:rPr>
        <w:t>/</w:t>
      </w:r>
      <w:r>
        <w:rPr>
          <w:rFonts w:ascii="Times New Roman" w:eastAsia="仿宋" w:hAnsi="Times New Roman" w:cs="Times New Roman"/>
          <w:sz w:val="32"/>
          <w:szCs w:val="32"/>
        </w:rPr>
        <w:t>功率芯片开发与测试、车载传感芯片开发与应用、汽车计算芯片测试验证和基于汽车芯片的硬件在环自动驾驶仿真共</w:t>
      </w:r>
      <w:r>
        <w:rPr>
          <w:rFonts w:ascii="Times New Roman" w:eastAsia="仿宋" w:hAnsi="Times New Roman" w:cs="Times New Roman"/>
          <w:sz w:val="32"/>
          <w:szCs w:val="32"/>
        </w:rPr>
        <w:t>4</w:t>
      </w:r>
      <w:r>
        <w:rPr>
          <w:rFonts w:ascii="Times New Roman" w:eastAsia="仿宋" w:hAnsi="Times New Roman" w:cs="Times New Roman"/>
          <w:sz w:val="32"/>
          <w:szCs w:val="32"/>
        </w:rPr>
        <w:t>个竞赛单元。提高参赛选手对汽车芯片的开发和应用能力，体现参赛选手在汽车芯片开发应用领域的综合职业能力。</w:t>
      </w:r>
    </w:p>
    <w:p w14:paraId="7D677FF4"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、为全面考查参赛选手的职业综合素质和技术技能水平，实际技能操作竞赛包括以车载模拟</w:t>
      </w:r>
      <w:r>
        <w:rPr>
          <w:rFonts w:ascii="Times New Roman" w:eastAsia="仿宋" w:hAnsi="Times New Roman" w:cs="Times New Roman"/>
          <w:sz w:val="32"/>
          <w:szCs w:val="32"/>
        </w:rPr>
        <w:t>/</w:t>
      </w:r>
      <w:r>
        <w:rPr>
          <w:rFonts w:ascii="Times New Roman" w:eastAsia="仿宋" w:hAnsi="Times New Roman" w:cs="Times New Roman"/>
          <w:sz w:val="32"/>
          <w:szCs w:val="32"/>
        </w:rPr>
        <w:t>功率芯片、车载传感芯片、自动驾驶汽车平台、汽车智能控制系统为载体，通过模拟集成电路设计、版图设计、物理验证、</w:t>
      </w:r>
      <w:r>
        <w:rPr>
          <w:rFonts w:ascii="Times New Roman" w:eastAsia="仿宋" w:hAnsi="Times New Roman" w:cs="Times New Roman"/>
          <w:sz w:val="32"/>
          <w:szCs w:val="32"/>
        </w:rPr>
        <w:t>FPGA</w:t>
      </w:r>
      <w:r>
        <w:rPr>
          <w:rFonts w:ascii="Times New Roman" w:eastAsia="仿宋" w:hAnsi="Times New Roman" w:cs="Times New Roman"/>
          <w:sz w:val="32"/>
          <w:szCs w:val="32"/>
        </w:rPr>
        <w:t>程序设计、模拟仿真、综合布局布线、</w:t>
      </w:r>
      <w:r>
        <w:rPr>
          <w:rFonts w:ascii="Times New Roman" w:eastAsia="仿宋" w:hAnsi="Times New Roman" w:cs="Times New Roman"/>
          <w:sz w:val="32"/>
          <w:szCs w:val="32"/>
        </w:rPr>
        <w:t>FPGA</w:t>
      </w:r>
      <w:r>
        <w:rPr>
          <w:rFonts w:ascii="Times New Roman" w:eastAsia="仿宋" w:hAnsi="Times New Roman" w:cs="Times New Roman"/>
          <w:sz w:val="32"/>
          <w:szCs w:val="32"/>
        </w:rPr>
        <w:t>功能测试、汽车计算芯片测试、硬件在环仿真测试等要素的有效连接，具体内容见下表</w:t>
      </w:r>
      <w:r>
        <w:rPr>
          <w:rFonts w:ascii="Times New Roman" w:eastAsia="仿宋" w:hAnsi="Times New Roman" w:cs="Times New Roman"/>
          <w:sz w:val="32"/>
          <w:szCs w:val="32"/>
        </w:rPr>
        <w:t>1</w:t>
      </w:r>
      <w:r>
        <w:rPr>
          <w:rFonts w:ascii="Times New Roman" w:eastAsia="仿宋" w:hAnsi="Times New Roman" w:cs="Times New Roman"/>
          <w:sz w:val="32"/>
          <w:szCs w:val="32"/>
        </w:rPr>
        <w:t>。</w:t>
      </w:r>
    </w:p>
    <w:p w14:paraId="06A4B5B8" w14:textId="77777777" w:rsidR="00EA5EC9" w:rsidRDefault="00000000">
      <w:pPr>
        <w:jc w:val="center"/>
        <w:rPr>
          <w:rFonts w:ascii="Times New Roman" w:eastAsia="仿宋" w:hAnsi="Times New Roman" w:cs="Times New Roman"/>
          <w:sz w:val="30"/>
          <w:szCs w:val="30"/>
        </w:rPr>
      </w:pPr>
      <w:r>
        <w:rPr>
          <w:rFonts w:ascii="Times New Roman" w:eastAsia="仿宋" w:hAnsi="Times New Roman" w:cs="Times New Roman"/>
          <w:sz w:val="30"/>
          <w:szCs w:val="30"/>
        </w:rPr>
        <w:t>表</w:t>
      </w:r>
      <w:r>
        <w:rPr>
          <w:rFonts w:ascii="Times New Roman" w:eastAsia="仿宋" w:hAnsi="Times New Roman" w:cs="Times New Roman"/>
          <w:sz w:val="30"/>
          <w:szCs w:val="30"/>
        </w:rPr>
        <w:t xml:space="preserve">1  </w:t>
      </w:r>
      <w:r>
        <w:rPr>
          <w:rFonts w:ascii="Times New Roman" w:eastAsia="仿宋" w:hAnsi="Times New Roman" w:cs="Times New Roman"/>
          <w:sz w:val="30"/>
          <w:szCs w:val="30"/>
        </w:rPr>
        <w:t>任务考核点</w:t>
      </w:r>
    </w:p>
    <w:tbl>
      <w:tblPr>
        <w:tblStyle w:val="ae"/>
        <w:tblW w:w="0" w:type="auto"/>
        <w:tblLook w:val="04A0" w:firstRow="1" w:lastRow="0" w:firstColumn="1" w:lastColumn="0" w:noHBand="0" w:noVBand="1"/>
      </w:tblPr>
      <w:tblGrid>
        <w:gridCol w:w="846"/>
        <w:gridCol w:w="2126"/>
        <w:gridCol w:w="5324"/>
      </w:tblGrid>
      <w:tr w:rsidR="00EA5EC9" w14:paraId="1DE1D203" w14:textId="77777777">
        <w:tc>
          <w:tcPr>
            <w:tcW w:w="846" w:type="dxa"/>
            <w:vAlign w:val="center"/>
          </w:tcPr>
          <w:p w14:paraId="77DC13E8" w14:textId="77777777" w:rsidR="00EA5EC9" w:rsidRDefault="00000000">
            <w:pPr>
              <w:pStyle w:val="2"/>
              <w:ind w:leftChars="0" w:left="0"/>
              <w:jc w:val="center"/>
              <w:rPr>
                <w:rFonts w:ascii="Times New Roman" w:eastAsia="仿宋" w:hAnsi="Times New Roman" w:cs="Times New Roman"/>
                <w:b/>
                <w:sz w:val="30"/>
                <w:szCs w:val="30"/>
                <w:lang w:val="zh-CN"/>
              </w:rPr>
            </w:pPr>
            <w:r>
              <w:rPr>
                <w:rFonts w:ascii="Times New Roman" w:eastAsia="仿宋" w:hAnsi="Times New Roman" w:cs="Times New Roman"/>
                <w:b/>
                <w:kern w:val="0"/>
                <w:sz w:val="30"/>
                <w:szCs w:val="30"/>
                <w:lang w:val="zh-CN"/>
              </w:rPr>
              <w:t>序号</w:t>
            </w:r>
          </w:p>
        </w:tc>
        <w:tc>
          <w:tcPr>
            <w:tcW w:w="2126" w:type="dxa"/>
            <w:vAlign w:val="center"/>
          </w:tcPr>
          <w:p w14:paraId="50F490BC" w14:textId="77777777" w:rsidR="00EA5EC9" w:rsidRDefault="00000000">
            <w:pPr>
              <w:pStyle w:val="2"/>
              <w:ind w:leftChars="0" w:left="0"/>
              <w:jc w:val="center"/>
              <w:rPr>
                <w:rFonts w:ascii="Times New Roman" w:eastAsia="仿宋" w:hAnsi="Times New Roman" w:cs="Times New Roman"/>
                <w:b/>
                <w:sz w:val="30"/>
                <w:szCs w:val="30"/>
                <w:lang w:val="zh-CN"/>
              </w:rPr>
            </w:pPr>
            <w:r>
              <w:rPr>
                <w:rFonts w:ascii="Times New Roman" w:eastAsia="仿宋" w:hAnsi="Times New Roman" w:cs="Times New Roman"/>
                <w:b/>
                <w:kern w:val="0"/>
                <w:sz w:val="30"/>
                <w:szCs w:val="30"/>
                <w:lang w:val="zh-CN"/>
              </w:rPr>
              <w:t>考核</w:t>
            </w:r>
            <w:r>
              <w:rPr>
                <w:rFonts w:ascii="Times New Roman" w:eastAsia="仿宋" w:hAnsi="Times New Roman" w:cs="Times New Roman"/>
                <w:b/>
                <w:kern w:val="0"/>
                <w:sz w:val="30"/>
                <w:szCs w:val="30"/>
              </w:rPr>
              <w:t>任务</w:t>
            </w:r>
          </w:p>
        </w:tc>
        <w:tc>
          <w:tcPr>
            <w:tcW w:w="5324" w:type="dxa"/>
            <w:vAlign w:val="center"/>
          </w:tcPr>
          <w:p w14:paraId="5161540A" w14:textId="77777777" w:rsidR="00EA5EC9" w:rsidRDefault="00000000">
            <w:pPr>
              <w:pStyle w:val="2"/>
              <w:ind w:leftChars="0" w:left="0"/>
              <w:jc w:val="center"/>
              <w:rPr>
                <w:rFonts w:ascii="Times New Roman" w:eastAsia="仿宋" w:hAnsi="Times New Roman" w:cs="Times New Roman"/>
                <w:b/>
                <w:sz w:val="30"/>
                <w:szCs w:val="30"/>
                <w:lang w:val="zh-CN"/>
              </w:rPr>
            </w:pPr>
            <w:r>
              <w:rPr>
                <w:rFonts w:ascii="Times New Roman" w:eastAsia="仿宋" w:hAnsi="Times New Roman" w:cs="Times New Roman"/>
                <w:b/>
                <w:kern w:val="0"/>
                <w:sz w:val="30"/>
                <w:szCs w:val="30"/>
                <w:lang w:val="zh-CN"/>
              </w:rPr>
              <w:t>考核</w:t>
            </w:r>
            <w:r>
              <w:rPr>
                <w:rFonts w:ascii="Times New Roman" w:eastAsia="仿宋" w:hAnsi="Times New Roman" w:cs="Times New Roman"/>
                <w:b/>
                <w:kern w:val="0"/>
                <w:sz w:val="30"/>
                <w:szCs w:val="30"/>
              </w:rPr>
              <w:t>要点与相关技术</w:t>
            </w:r>
            <w:r>
              <w:rPr>
                <w:rFonts w:ascii="Times New Roman" w:eastAsia="仿宋" w:hAnsi="Times New Roman" w:cs="Times New Roman"/>
                <w:b/>
                <w:kern w:val="0"/>
                <w:sz w:val="30"/>
                <w:szCs w:val="30"/>
                <w:lang w:val="zh-CN"/>
              </w:rPr>
              <w:t>要求</w:t>
            </w:r>
          </w:p>
        </w:tc>
      </w:tr>
      <w:tr w:rsidR="00EA5EC9" w14:paraId="027D1C06" w14:textId="77777777">
        <w:tc>
          <w:tcPr>
            <w:tcW w:w="846" w:type="dxa"/>
            <w:vAlign w:val="center"/>
          </w:tcPr>
          <w:p w14:paraId="7B42706A" w14:textId="77777777" w:rsidR="00EA5EC9" w:rsidRDefault="00000000">
            <w:pPr>
              <w:pStyle w:val="2"/>
              <w:ind w:leftChars="0" w:left="0"/>
              <w:jc w:val="center"/>
              <w:rPr>
                <w:rFonts w:ascii="Times New Roman" w:eastAsia="仿宋" w:hAnsi="Times New Roman" w:cs="Times New Roman"/>
                <w:sz w:val="30"/>
                <w:szCs w:val="30"/>
                <w:lang w:val="zh-CN"/>
              </w:rPr>
            </w:pPr>
            <w:r>
              <w:rPr>
                <w:rFonts w:ascii="Times New Roman" w:eastAsia="仿宋" w:hAnsi="Times New Roman" w:cs="Times New Roman"/>
                <w:kern w:val="0"/>
                <w:sz w:val="30"/>
                <w:szCs w:val="30"/>
                <w:lang w:val="zh-CN"/>
              </w:rPr>
              <w:lastRenderedPageBreak/>
              <w:t>1</w:t>
            </w:r>
          </w:p>
        </w:tc>
        <w:tc>
          <w:tcPr>
            <w:tcW w:w="2126" w:type="dxa"/>
            <w:vAlign w:val="center"/>
          </w:tcPr>
          <w:p w14:paraId="3EDF7C9B" w14:textId="77777777" w:rsidR="00EA5EC9" w:rsidRDefault="00000000">
            <w:pPr>
              <w:pStyle w:val="2"/>
              <w:ind w:leftChars="0" w:left="0"/>
              <w:rPr>
                <w:rFonts w:ascii="Times New Roman" w:eastAsia="仿宋" w:hAnsi="Times New Roman" w:cs="Times New Roman"/>
                <w:color w:val="FF0000"/>
                <w:sz w:val="30"/>
                <w:szCs w:val="30"/>
                <w:lang w:val="zh-CN"/>
              </w:rPr>
            </w:pPr>
            <w:r>
              <w:rPr>
                <w:rFonts w:ascii="Times New Roman" w:eastAsia="仿宋" w:hAnsi="Times New Roman" w:cs="Times New Roman"/>
                <w:bCs/>
                <w:sz w:val="30"/>
                <w:szCs w:val="30"/>
                <w:lang w:val="zh-CN"/>
              </w:rPr>
              <w:t>车载模拟</w:t>
            </w:r>
            <w:r>
              <w:rPr>
                <w:rFonts w:ascii="Times New Roman" w:eastAsia="仿宋" w:hAnsi="Times New Roman" w:cs="Times New Roman"/>
                <w:bCs/>
                <w:sz w:val="30"/>
                <w:szCs w:val="30"/>
                <w:lang w:val="zh-CN"/>
              </w:rPr>
              <w:t>/</w:t>
            </w:r>
            <w:r>
              <w:rPr>
                <w:rFonts w:ascii="Times New Roman" w:eastAsia="仿宋" w:hAnsi="Times New Roman" w:cs="Times New Roman"/>
                <w:bCs/>
                <w:sz w:val="30"/>
                <w:szCs w:val="30"/>
                <w:lang w:val="zh-CN"/>
              </w:rPr>
              <w:t>功率芯片开发与测试</w:t>
            </w:r>
          </w:p>
        </w:tc>
        <w:tc>
          <w:tcPr>
            <w:tcW w:w="5324" w:type="dxa"/>
          </w:tcPr>
          <w:p w14:paraId="1EBC27F1"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1.</w:t>
            </w:r>
            <w:r>
              <w:rPr>
                <w:rFonts w:ascii="Times New Roman" w:eastAsia="仿宋" w:hAnsi="Times New Roman" w:cs="Times New Roman"/>
                <w:sz w:val="30"/>
                <w:szCs w:val="30"/>
                <w:lang w:val="zh-CN"/>
              </w:rPr>
              <w:t>能够根据车载模拟</w:t>
            </w:r>
            <w:r>
              <w:rPr>
                <w:rFonts w:ascii="Times New Roman" w:eastAsia="仿宋" w:hAnsi="Times New Roman" w:cs="Times New Roman"/>
                <w:sz w:val="30"/>
                <w:szCs w:val="30"/>
                <w:lang w:val="zh-CN"/>
              </w:rPr>
              <w:t>/</w:t>
            </w:r>
            <w:r>
              <w:rPr>
                <w:rFonts w:ascii="Times New Roman" w:eastAsia="仿宋" w:hAnsi="Times New Roman" w:cs="Times New Roman"/>
                <w:sz w:val="30"/>
                <w:szCs w:val="30"/>
                <w:lang w:val="zh-CN"/>
              </w:rPr>
              <w:t>功率芯片的功能需求和性能指标，选择合适的开发方案。</w:t>
            </w:r>
          </w:p>
          <w:p w14:paraId="33551607"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2.</w:t>
            </w:r>
            <w:r>
              <w:rPr>
                <w:rFonts w:ascii="Times New Roman" w:eastAsia="仿宋" w:hAnsi="Times New Roman" w:cs="Times New Roman"/>
                <w:sz w:val="30"/>
                <w:szCs w:val="30"/>
                <w:lang w:val="zh-CN"/>
              </w:rPr>
              <w:t>能够在模拟集成电路设计软件中绘制芯片的电路原理图。</w:t>
            </w:r>
          </w:p>
          <w:p w14:paraId="623ADD56"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3.</w:t>
            </w:r>
            <w:r>
              <w:rPr>
                <w:rFonts w:ascii="Times New Roman" w:eastAsia="仿宋" w:hAnsi="Times New Roman" w:cs="Times New Roman"/>
                <w:sz w:val="30"/>
                <w:szCs w:val="30"/>
                <w:lang w:val="zh-CN"/>
              </w:rPr>
              <w:t>能够对电路原理图进行功能仿真和参数分析，检查电路的正确性和稳定性，优化电路的性能。</w:t>
            </w:r>
          </w:p>
          <w:p w14:paraId="074A216F"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color w:val="FF0000"/>
                <w:sz w:val="30"/>
                <w:szCs w:val="30"/>
                <w:lang w:val="zh-CN"/>
              </w:rPr>
            </w:pPr>
            <w:r>
              <w:rPr>
                <w:rFonts w:ascii="Times New Roman" w:eastAsia="仿宋" w:hAnsi="Times New Roman" w:cs="Times New Roman"/>
                <w:sz w:val="30"/>
                <w:szCs w:val="30"/>
                <w:lang w:val="zh-CN"/>
              </w:rPr>
              <w:t>4.</w:t>
            </w:r>
            <w:r>
              <w:rPr>
                <w:rFonts w:ascii="Times New Roman" w:eastAsia="仿宋" w:hAnsi="Times New Roman" w:cs="Times New Roman"/>
                <w:sz w:val="30"/>
                <w:szCs w:val="30"/>
                <w:lang w:val="zh-CN"/>
              </w:rPr>
              <w:t>能够根据电路原理图生成版图，考虑版图的布局、布线、匹配、对称、抗干扰等因素。</w:t>
            </w:r>
          </w:p>
          <w:p w14:paraId="41F15619"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5.</w:t>
            </w:r>
            <w:r>
              <w:rPr>
                <w:rFonts w:ascii="Times New Roman" w:eastAsia="仿宋" w:hAnsi="Times New Roman" w:cs="Times New Roman"/>
                <w:sz w:val="30"/>
                <w:szCs w:val="30"/>
                <w:lang w:val="zh-CN"/>
              </w:rPr>
              <w:t>能够对版图进行物理验证，包括版图与原理图的一致性检查（</w:t>
            </w:r>
            <w:r>
              <w:rPr>
                <w:rFonts w:ascii="Times New Roman" w:eastAsia="仿宋" w:hAnsi="Times New Roman" w:cs="Times New Roman"/>
                <w:sz w:val="30"/>
                <w:szCs w:val="30"/>
                <w:lang w:val="zh-CN"/>
              </w:rPr>
              <w:t>LVS</w:t>
            </w:r>
            <w:r>
              <w:rPr>
                <w:rFonts w:ascii="Times New Roman" w:eastAsia="仿宋" w:hAnsi="Times New Roman" w:cs="Times New Roman"/>
                <w:sz w:val="30"/>
                <w:szCs w:val="30"/>
                <w:lang w:val="zh-CN"/>
              </w:rPr>
              <w:t>）、设计规则检查（</w:t>
            </w:r>
            <w:r>
              <w:rPr>
                <w:rFonts w:ascii="Times New Roman" w:eastAsia="仿宋" w:hAnsi="Times New Roman" w:cs="Times New Roman"/>
                <w:sz w:val="30"/>
                <w:szCs w:val="30"/>
                <w:lang w:val="zh-CN"/>
              </w:rPr>
              <w:t>DRC</w:t>
            </w:r>
            <w:r>
              <w:rPr>
                <w:rFonts w:ascii="Times New Roman" w:eastAsia="仿宋" w:hAnsi="Times New Roman" w:cs="Times New Roman"/>
                <w:sz w:val="30"/>
                <w:szCs w:val="30"/>
                <w:lang w:val="zh-CN"/>
              </w:rPr>
              <w:t>）、寄生效应提取（</w:t>
            </w:r>
            <w:r>
              <w:rPr>
                <w:rFonts w:ascii="Times New Roman" w:eastAsia="仿宋" w:hAnsi="Times New Roman" w:cs="Times New Roman"/>
                <w:sz w:val="30"/>
                <w:szCs w:val="30"/>
                <w:lang w:val="zh-CN"/>
              </w:rPr>
              <w:t>PEX</w:t>
            </w:r>
            <w:r>
              <w:rPr>
                <w:rFonts w:ascii="Times New Roman" w:eastAsia="仿宋" w:hAnsi="Times New Roman" w:cs="Times New Roman"/>
                <w:sz w:val="30"/>
                <w:szCs w:val="30"/>
                <w:lang w:val="zh-CN"/>
              </w:rPr>
              <w:t>）等。</w:t>
            </w:r>
          </w:p>
          <w:p w14:paraId="6280CE74"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6.</w:t>
            </w:r>
            <w:r>
              <w:rPr>
                <w:rFonts w:ascii="Times New Roman" w:eastAsia="仿宋" w:hAnsi="Times New Roman" w:cs="Times New Roman"/>
                <w:sz w:val="30"/>
                <w:szCs w:val="30"/>
                <w:lang w:val="zh-CN"/>
              </w:rPr>
              <w:t>能够对版图进行后仿真，将版图中的寄生效应加入到电路仿真中，重新评估电路的性能和可靠性，与前仿真结果进行对比和调整。</w:t>
            </w:r>
          </w:p>
        </w:tc>
      </w:tr>
      <w:tr w:rsidR="00EA5EC9" w14:paraId="1455E5FA" w14:textId="77777777">
        <w:tc>
          <w:tcPr>
            <w:tcW w:w="846" w:type="dxa"/>
            <w:vAlign w:val="center"/>
          </w:tcPr>
          <w:p w14:paraId="14A8CA87" w14:textId="77777777" w:rsidR="00EA5EC9" w:rsidRDefault="00000000">
            <w:pPr>
              <w:pStyle w:val="2"/>
              <w:ind w:leftChars="0" w:left="0"/>
              <w:jc w:val="center"/>
              <w:rPr>
                <w:rFonts w:ascii="Times New Roman" w:eastAsia="仿宋" w:hAnsi="Times New Roman" w:cs="Times New Roman"/>
                <w:sz w:val="30"/>
                <w:szCs w:val="30"/>
                <w:lang w:val="zh-CN"/>
              </w:rPr>
            </w:pPr>
            <w:r>
              <w:rPr>
                <w:rFonts w:ascii="Times New Roman" w:eastAsia="仿宋" w:hAnsi="Times New Roman" w:cs="Times New Roman"/>
                <w:kern w:val="0"/>
                <w:sz w:val="30"/>
                <w:szCs w:val="30"/>
                <w:lang w:val="zh-CN"/>
              </w:rPr>
              <w:t>2</w:t>
            </w:r>
          </w:p>
        </w:tc>
        <w:tc>
          <w:tcPr>
            <w:tcW w:w="2126" w:type="dxa"/>
            <w:vAlign w:val="center"/>
          </w:tcPr>
          <w:p w14:paraId="2A6E674D" w14:textId="77777777" w:rsidR="00EA5EC9" w:rsidRDefault="00000000">
            <w:pPr>
              <w:pStyle w:val="2"/>
              <w:ind w:leftChars="0" w:left="0"/>
              <w:rPr>
                <w:rFonts w:ascii="Times New Roman" w:eastAsia="仿宋" w:hAnsi="Times New Roman" w:cs="Times New Roman"/>
                <w:sz w:val="30"/>
                <w:szCs w:val="30"/>
                <w:lang w:val="zh-CN"/>
              </w:rPr>
            </w:pPr>
            <w:r>
              <w:rPr>
                <w:rFonts w:ascii="Times New Roman" w:eastAsia="仿宋" w:hAnsi="Times New Roman" w:cs="Times New Roman"/>
                <w:bCs/>
                <w:sz w:val="30"/>
                <w:szCs w:val="30"/>
                <w:lang w:val="zh-CN"/>
              </w:rPr>
              <w:t>车载传感芯片开发与应用</w:t>
            </w:r>
          </w:p>
        </w:tc>
        <w:tc>
          <w:tcPr>
            <w:tcW w:w="5324" w:type="dxa"/>
          </w:tcPr>
          <w:p w14:paraId="687DBFAD"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1.</w:t>
            </w:r>
            <w:r>
              <w:rPr>
                <w:rFonts w:ascii="Times New Roman" w:eastAsia="仿宋" w:hAnsi="Times New Roman" w:cs="Times New Roman"/>
                <w:sz w:val="30"/>
                <w:szCs w:val="30"/>
                <w:lang w:val="zh-CN"/>
              </w:rPr>
              <w:t>能够根据车载传感芯片的功能需求和性能指标，选择合适的开发方案。</w:t>
            </w:r>
          </w:p>
          <w:p w14:paraId="3B2F2D5C"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lastRenderedPageBreak/>
              <w:t>2.</w:t>
            </w:r>
            <w:r>
              <w:rPr>
                <w:rFonts w:ascii="Times New Roman" w:eastAsia="仿宋" w:hAnsi="Times New Roman" w:cs="Times New Roman"/>
                <w:sz w:val="30"/>
                <w:szCs w:val="30"/>
                <w:lang w:val="zh-CN"/>
              </w:rPr>
              <w:t>能够使用硬件描述语言在设计软件中编写车载传感芯片的程序，包括数据采集、数据处理、数据输出等模块。</w:t>
            </w:r>
          </w:p>
          <w:p w14:paraId="1BEBF046"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3.</w:t>
            </w:r>
            <w:r>
              <w:rPr>
                <w:rFonts w:ascii="Times New Roman" w:eastAsia="仿宋" w:hAnsi="Times New Roman" w:cs="Times New Roman"/>
                <w:sz w:val="30"/>
                <w:szCs w:val="30"/>
                <w:lang w:val="zh-CN"/>
              </w:rPr>
              <w:t>能够对程序进行功能仿真和参数分析，检查代码的正确性和稳定性，优化代码的性能。</w:t>
            </w:r>
          </w:p>
          <w:p w14:paraId="456D7CB4"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4.</w:t>
            </w:r>
            <w:r>
              <w:rPr>
                <w:rFonts w:ascii="Times New Roman" w:eastAsia="仿宋" w:hAnsi="Times New Roman" w:cs="Times New Roman"/>
                <w:sz w:val="30"/>
                <w:szCs w:val="30"/>
                <w:lang w:val="zh-CN"/>
              </w:rPr>
              <w:t>能够将电路映射到目标</w:t>
            </w:r>
            <w:r>
              <w:rPr>
                <w:rFonts w:ascii="Times New Roman" w:eastAsia="仿宋" w:hAnsi="Times New Roman" w:cs="Times New Roman"/>
                <w:sz w:val="30"/>
                <w:szCs w:val="30"/>
                <w:lang w:val="zh-CN"/>
              </w:rPr>
              <w:t>FPGA</w:t>
            </w:r>
            <w:r>
              <w:rPr>
                <w:rFonts w:ascii="Times New Roman" w:eastAsia="仿宋" w:hAnsi="Times New Roman" w:cs="Times New Roman"/>
                <w:sz w:val="30"/>
                <w:szCs w:val="30"/>
                <w:lang w:val="zh-CN"/>
              </w:rPr>
              <w:t>芯片的</w:t>
            </w:r>
            <w:r>
              <w:rPr>
                <w:rFonts w:ascii="Times New Roman" w:eastAsia="仿宋" w:hAnsi="Times New Roman" w:cs="Times New Roman"/>
                <w:sz w:val="30"/>
                <w:szCs w:val="30"/>
                <w:lang w:val="zh-CN"/>
              </w:rPr>
              <w:t>bit</w:t>
            </w:r>
            <w:r>
              <w:rPr>
                <w:rFonts w:ascii="Times New Roman" w:eastAsia="仿宋" w:hAnsi="Times New Roman" w:cs="Times New Roman"/>
                <w:sz w:val="30"/>
                <w:szCs w:val="30"/>
                <w:lang w:val="zh-CN"/>
              </w:rPr>
              <w:t>文件烧录到</w:t>
            </w:r>
            <w:r>
              <w:rPr>
                <w:rFonts w:ascii="Times New Roman" w:eastAsia="仿宋" w:hAnsi="Times New Roman" w:cs="Times New Roman"/>
                <w:sz w:val="30"/>
                <w:szCs w:val="30"/>
                <w:lang w:val="zh-CN"/>
              </w:rPr>
              <w:t>FPGA</w:t>
            </w:r>
            <w:r>
              <w:rPr>
                <w:rFonts w:ascii="Times New Roman" w:eastAsia="仿宋" w:hAnsi="Times New Roman" w:cs="Times New Roman"/>
                <w:sz w:val="30"/>
                <w:szCs w:val="30"/>
                <w:lang w:val="zh-CN"/>
              </w:rPr>
              <w:t>芯片上，并测试其功能及性能。</w:t>
            </w:r>
          </w:p>
        </w:tc>
      </w:tr>
      <w:tr w:rsidR="00EA5EC9" w14:paraId="78E17D52" w14:textId="77777777">
        <w:tc>
          <w:tcPr>
            <w:tcW w:w="846" w:type="dxa"/>
            <w:vAlign w:val="center"/>
          </w:tcPr>
          <w:p w14:paraId="3E646077" w14:textId="77777777" w:rsidR="00EA5EC9" w:rsidRDefault="00000000">
            <w:pPr>
              <w:pStyle w:val="2"/>
              <w:ind w:leftChars="0" w:left="0"/>
              <w:jc w:val="center"/>
              <w:rPr>
                <w:rFonts w:ascii="Times New Roman" w:eastAsia="仿宋" w:hAnsi="Times New Roman" w:cs="Times New Roman"/>
                <w:sz w:val="30"/>
                <w:szCs w:val="30"/>
                <w:lang w:val="zh-CN"/>
              </w:rPr>
            </w:pPr>
            <w:r>
              <w:rPr>
                <w:rFonts w:ascii="Times New Roman" w:eastAsia="仿宋" w:hAnsi="Times New Roman" w:cs="Times New Roman"/>
                <w:kern w:val="0"/>
                <w:sz w:val="30"/>
                <w:szCs w:val="30"/>
                <w:lang w:val="zh-CN"/>
              </w:rPr>
              <w:lastRenderedPageBreak/>
              <w:t>3</w:t>
            </w:r>
          </w:p>
        </w:tc>
        <w:tc>
          <w:tcPr>
            <w:tcW w:w="2126" w:type="dxa"/>
            <w:vAlign w:val="center"/>
          </w:tcPr>
          <w:p w14:paraId="2BD59B5C" w14:textId="77777777" w:rsidR="00EA5EC9" w:rsidRDefault="00000000">
            <w:pPr>
              <w:pStyle w:val="2"/>
              <w:ind w:leftChars="0" w:left="0"/>
              <w:rPr>
                <w:rFonts w:ascii="Times New Roman" w:eastAsia="仿宋" w:hAnsi="Times New Roman" w:cs="Times New Roman"/>
                <w:sz w:val="30"/>
                <w:szCs w:val="30"/>
                <w:lang w:val="zh-CN"/>
              </w:rPr>
            </w:pPr>
            <w:r>
              <w:rPr>
                <w:rFonts w:ascii="Times New Roman" w:eastAsia="仿宋" w:hAnsi="Times New Roman" w:cs="Times New Roman"/>
                <w:bCs/>
                <w:sz w:val="30"/>
                <w:szCs w:val="30"/>
                <w:lang w:val="zh-CN"/>
              </w:rPr>
              <w:t>汽车计算芯片测试验证</w:t>
            </w:r>
          </w:p>
        </w:tc>
        <w:tc>
          <w:tcPr>
            <w:tcW w:w="5324" w:type="dxa"/>
            <w:vAlign w:val="center"/>
          </w:tcPr>
          <w:p w14:paraId="3CB5E201"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1.</w:t>
            </w:r>
            <w:r>
              <w:rPr>
                <w:rFonts w:ascii="Times New Roman" w:eastAsia="仿宋" w:hAnsi="Times New Roman" w:cs="Times New Roman"/>
                <w:sz w:val="30"/>
                <w:szCs w:val="30"/>
                <w:lang w:val="zh-CN"/>
              </w:rPr>
              <w:t>能够运用仪器、仪表、自动测试程序、诊断协议等方式对芯片进行功能性测试，筛选出功能正常的芯片。</w:t>
            </w:r>
          </w:p>
          <w:p w14:paraId="28AC0214"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2.</w:t>
            </w:r>
            <w:r>
              <w:rPr>
                <w:rFonts w:ascii="Times New Roman" w:eastAsia="仿宋" w:hAnsi="Times New Roman" w:cs="Times New Roman"/>
                <w:sz w:val="30"/>
                <w:szCs w:val="30"/>
                <w:lang w:val="zh-CN"/>
              </w:rPr>
              <w:t>能够利用汽车芯片开发工具链，实现感知模型的部署、识别、分析、优化等操作。</w:t>
            </w:r>
          </w:p>
          <w:p w14:paraId="69D87834"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3.</w:t>
            </w:r>
            <w:r>
              <w:rPr>
                <w:rFonts w:ascii="Times New Roman" w:eastAsia="仿宋" w:hAnsi="Times New Roman" w:cs="Times New Roman"/>
                <w:sz w:val="30"/>
                <w:szCs w:val="30"/>
                <w:lang w:val="zh-CN"/>
              </w:rPr>
              <w:t>能够基于多模型串接和优化，实现对复杂交通场景的识别。</w:t>
            </w:r>
          </w:p>
          <w:p w14:paraId="308852E9" w14:textId="77777777" w:rsidR="00EA5EC9" w:rsidRDefault="00000000">
            <w:pPr>
              <w:pStyle w:val="ab"/>
              <w:autoSpaceDE w:val="0"/>
              <w:autoSpaceDN w:val="0"/>
              <w:adjustRightInd w:val="0"/>
              <w:spacing w:before="0" w:beforeAutospacing="0" w:after="0" w:afterAutospacing="0"/>
              <w:jc w:val="both"/>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4.</w:t>
            </w:r>
            <w:r>
              <w:rPr>
                <w:rFonts w:ascii="Times New Roman" w:eastAsia="仿宋" w:hAnsi="Times New Roman" w:cs="Times New Roman"/>
                <w:sz w:val="30"/>
                <w:szCs w:val="30"/>
                <w:lang w:val="zh-CN"/>
              </w:rPr>
              <w:t>能够通过指定接口，采集和处理硬件在环仿真传感器的实时数据，对传感器数据进行融合感知处理并生成自动驾驶决策。</w:t>
            </w:r>
          </w:p>
        </w:tc>
      </w:tr>
      <w:tr w:rsidR="00EA5EC9" w14:paraId="49A13382" w14:textId="77777777">
        <w:tc>
          <w:tcPr>
            <w:tcW w:w="846" w:type="dxa"/>
            <w:vAlign w:val="center"/>
          </w:tcPr>
          <w:p w14:paraId="7D91BA55" w14:textId="77777777" w:rsidR="00EA5EC9" w:rsidRDefault="00000000">
            <w:pPr>
              <w:pStyle w:val="2"/>
              <w:ind w:leftChars="0" w:left="0"/>
              <w:jc w:val="center"/>
              <w:rPr>
                <w:rFonts w:ascii="Times New Roman" w:eastAsia="仿宋" w:hAnsi="Times New Roman" w:cs="Times New Roman"/>
                <w:sz w:val="30"/>
                <w:szCs w:val="30"/>
                <w:lang w:val="zh-CN"/>
              </w:rPr>
            </w:pPr>
            <w:r>
              <w:rPr>
                <w:rFonts w:ascii="Times New Roman" w:eastAsia="仿宋" w:hAnsi="Times New Roman" w:cs="Times New Roman"/>
                <w:kern w:val="0"/>
                <w:sz w:val="30"/>
                <w:szCs w:val="30"/>
              </w:rPr>
              <w:lastRenderedPageBreak/>
              <w:t>4</w:t>
            </w:r>
          </w:p>
        </w:tc>
        <w:tc>
          <w:tcPr>
            <w:tcW w:w="2126" w:type="dxa"/>
            <w:vAlign w:val="center"/>
          </w:tcPr>
          <w:p w14:paraId="5AA63F58" w14:textId="77777777" w:rsidR="00EA5EC9" w:rsidRDefault="00000000">
            <w:pPr>
              <w:pStyle w:val="2"/>
              <w:ind w:leftChars="0" w:left="0"/>
              <w:rPr>
                <w:rFonts w:ascii="Times New Roman" w:eastAsia="仿宋" w:hAnsi="Times New Roman" w:cs="Times New Roman"/>
                <w:sz w:val="30"/>
                <w:szCs w:val="30"/>
                <w:lang w:val="zh-CN"/>
              </w:rPr>
            </w:pPr>
            <w:r>
              <w:rPr>
                <w:rFonts w:ascii="Times New Roman" w:eastAsia="仿宋" w:hAnsi="Times New Roman" w:cs="Times New Roman"/>
                <w:bCs/>
                <w:sz w:val="30"/>
                <w:szCs w:val="30"/>
              </w:rPr>
              <w:t>基于汽车芯片的硬件在环自动驾驶仿真</w:t>
            </w:r>
          </w:p>
        </w:tc>
        <w:tc>
          <w:tcPr>
            <w:tcW w:w="5324" w:type="dxa"/>
            <w:vAlign w:val="center"/>
          </w:tcPr>
          <w:p w14:paraId="36D90589" w14:textId="77777777" w:rsidR="00EA5EC9" w:rsidRDefault="00000000">
            <w:pPr>
              <w:pStyle w:val="ab"/>
              <w:autoSpaceDE w:val="0"/>
              <w:autoSpaceDN w:val="0"/>
              <w:adjustRightInd w:val="0"/>
              <w:spacing w:before="0" w:beforeAutospacing="0" w:after="0" w:afterAutospacing="0"/>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1.</w:t>
            </w:r>
            <w:r>
              <w:rPr>
                <w:rFonts w:ascii="Times New Roman" w:eastAsia="仿宋" w:hAnsi="Times New Roman" w:cs="Times New Roman"/>
                <w:sz w:val="30"/>
                <w:szCs w:val="30"/>
                <w:lang w:val="zh-CN"/>
              </w:rPr>
              <w:t>能够对汽车平台、车载传感芯片模块和汽车计算芯片模块等关键模块进行安装和调试。</w:t>
            </w:r>
          </w:p>
          <w:p w14:paraId="3EB62832" w14:textId="77777777" w:rsidR="00EA5EC9" w:rsidRDefault="00000000">
            <w:pPr>
              <w:pStyle w:val="ab"/>
              <w:autoSpaceDE w:val="0"/>
              <w:autoSpaceDN w:val="0"/>
              <w:adjustRightInd w:val="0"/>
              <w:spacing w:before="0" w:beforeAutospacing="0" w:after="0" w:afterAutospacing="0"/>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2.</w:t>
            </w:r>
            <w:r>
              <w:rPr>
                <w:rFonts w:ascii="Times New Roman" w:eastAsia="仿宋" w:hAnsi="Times New Roman" w:cs="Times New Roman"/>
                <w:sz w:val="30"/>
                <w:szCs w:val="30"/>
              </w:rPr>
              <w:t>能够</w:t>
            </w:r>
            <w:r>
              <w:rPr>
                <w:rFonts w:ascii="Times New Roman" w:eastAsia="仿宋" w:hAnsi="Times New Roman" w:cs="Times New Roman"/>
                <w:sz w:val="30"/>
                <w:szCs w:val="30"/>
                <w:lang w:val="zh-CN"/>
              </w:rPr>
              <w:t>通过数据接口将计算机与汽车平台相连，运行硬件在环仿真软件，实现仿真环境数据与汽车平台的数据交互。</w:t>
            </w:r>
          </w:p>
          <w:p w14:paraId="6D30CE51" w14:textId="77777777" w:rsidR="00EA5EC9" w:rsidRDefault="00000000">
            <w:pPr>
              <w:pStyle w:val="ab"/>
              <w:autoSpaceDE w:val="0"/>
              <w:autoSpaceDN w:val="0"/>
              <w:adjustRightInd w:val="0"/>
              <w:spacing w:before="0" w:beforeAutospacing="0" w:after="0" w:afterAutospacing="0"/>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3.</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能够根据</w:t>
            </w:r>
            <w:r>
              <w:rPr>
                <w:rFonts w:ascii="Times New Roman" w:eastAsia="仿宋" w:hAnsi="Times New Roman" w:cs="Times New Roman"/>
                <w:sz w:val="30"/>
                <w:szCs w:val="30"/>
                <w:lang w:val="zh-CN"/>
              </w:rPr>
              <w:t>给定的</w:t>
            </w:r>
            <w:r>
              <w:rPr>
                <w:rFonts w:ascii="Times New Roman" w:eastAsia="仿宋" w:hAnsi="Times New Roman" w:cs="Times New Roman"/>
                <w:sz w:val="30"/>
                <w:szCs w:val="30"/>
                <w:lang w:val="zh-CN"/>
              </w:rPr>
              <w:t>CAN</w:t>
            </w:r>
            <w:r>
              <w:rPr>
                <w:rFonts w:ascii="Times New Roman" w:eastAsia="仿宋" w:hAnsi="Times New Roman" w:cs="Times New Roman"/>
                <w:sz w:val="30"/>
                <w:szCs w:val="30"/>
                <w:lang w:val="zh-CN"/>
              </w:rPr>
              <w:t>通讯协议，控制汽车平台执行预设的动作，验证汽车平台功能完整性。</w:t>
            </w:r>
          </w:p>
          <w:p w14:paraId="0467F68F" w14:textId="77777777" w:rsidR="00EA5EC9" w:rsidRDefault="00000000">
            <w:pPr>
              <w:pStyle w:val="ab"/>
              <w:autoSpaceDE w:val="0"/>
              <w:autoSpaceDN w:val="0"/>
              <w:adjustRightInd w:val="0"/>
              <w:spacing w:before="0" w:beforeAutospacing="0" w:after="0" w:afterAutospacing="0"/>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4.</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能够</w:t>
            </w:r>
            <w:r>
              <w:rPr>
                <w:rFonts w:ascii="Times New Roman" w:eastAsia="仿宋" w:hAnsi="Times New Roman" w:cs="Times New Roman"/>
                <w:sz w:val="30"/>
                <w:szCs w:val="30"/>
                <w:lang w:val="zh-CN"/>
              </w:rPr>
              <w:t>通过修改仿真车辆的运动学模型和控制参数，执行车道线保持功能的仿真验证，分析车辆转向响应和稳定性。</w:t>
            </w:r>
          </w:p>
          <w:p w14:paraId="236A8C9D" w14:textId="77777777" w:rsidR="00EA5EC9" w:rsidRDefault="00000000">
            <w:pPr>
              <w:pStyle w:val="ab"/>
              <w:autoSpaceDE w:val="0"/>
              <w:autoSpaceDN w:val="0"/>
              <w:adjustRightInd w:val="0"/>
              <w:spacing w:before="0" w:beforeAutospacing="0" w:after="0" w:afterAutospacing="0"/>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5.</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能够利用</w:t>
            </w:r>
            <w:r>
              <w:rPr>
                <w:rFonts w:ascii="Times New Roman" w:eastAsia="仿宋" w:hAnsi="Times New Roman" w:cs="Times New Roman"/>
                <w:sz w:val="30"/>
                <w:szCs w:val="30"/>
                <w:lang w:val="zh-CN"/>
              </w:rPr>
              <w:t>汽车计算芯片接收仿真平台车载传感器的实时数据，进行融合感知处理，结合综合路况和车辆状态进行自动驾驶决策。</w:t>
            </w:r>
          </w:p>
        </w:tc>
      </w:tr>
    </w:tbl>
    <w:p w14:paraId="4841DF36"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、任务具体描述</w:t>
      </w:r>
    </w:p>
    <w:p w14:paraId="221D046B"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实际操作部分由参赛选手按工作任务书的要求，完成车载模拟</w:t>
      </w:r>
      <w:r>
        <w:rPr>
          <w:rFonts w:ascii="Times New Roman" w:eastAsia="仿宋" w:hAnsi="Times New Roman" w:cs="Times New Roman"/>
          <w:sz w:val="32"/>
          <w:szCs w:val="32"/>
        </w:rPr>
        <w:t>/</w:t>
      </w:r>
      <w:r>
        <w:rPr>
          <w:rFonts w:ascii="Times New Roman" w:eastAsia="仿宋" w:hAnsi="Times New Roman" w:cs="Times New Roman"/>
          <w:sz w:val="32"/>
          <w:szCs w:val="32"/>
        </w:rPr>
        <w:t>功率芯片开发与测试、车载传感芯片开发与应用、汽车计算芯片测试验证、基于汽车芯片的硬件在环自动驾驶仿真，具体工作任务见下：</w:t>
      </w:r>
    </w:p>
    <w:p w14:paraId="4E3F42A1"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lastRenderedPageBreak/>
        <w:t>（</w:t>
      </w:r>
      <w:r>
        <w:rPr>
          <w:rFonts w:ascii="Times New Roman" w:eastAsia="仿宋" w:hAnsi="Times New Roman" w:cs="Times New Roman"/>
          <w:sz w:val="32"/>
          <w:szCs w:val="32"/>
        </w:rPr>
        <w:t>1</w:t>
      </w:r>
      <w:r>
        <w:rPr>
          <w:rFonts w:ascii="Times New Roman" w:eastAsia="仿宋" w:hAnsi="Times New Roman" w:cs="Times New Roman"/>
          <w:sz w:val="32"/>
          <w:szCs w:val="32"/>
        </w:rPr>
        <w:t>）任务</w:t>
      </w:r>
      <w:proofErr w:type="gramStart"/>
      <w:r>
        <w:rPr>
          <w:rFonts w:ascii="Times New Roman" w:eastAsia="仿宋" w:hAnsi="Times New Roman" w:cs="Times New Roman"/>
          <w:sz w:val="32"/>
          <w:szCs w:val="32"/>
        </w:rPr>
        <w:t>一</w:t>
      </w:r>
      <w:proofErr w:type="gramEnd"/>
      <w:r>
        <w:rPr>
          <w:rFonts w:ascii="Times New Roman" w:eastAsia="仿宋" w:hAnsi="Times New Roman" w:cs="Times New Roman"/>
          <w:sz w:val="32"/>
          <w:szCs w:val="32"/>
        </w:rPr>
        <w:t>：车载模拟</w:t>
      </w:r>
      <w:r>
        <w:rPr>
          <w:rFonts w:ascii="Times New Roman" w:eastAsia="仿宋" w:hAnsi="Times New Roman" w:cs="Times New Roman"/>
          <w:sz w:val="32"/>
          <w:szCs w:val="32"/>
        </w:rPr>
        <w:t>/</w:t>
      </w:r>
      <w:r>
        <w:rPr>
          <w:rFonts w:ascii="Times New Roman" w:eastAsia="仿宋" w:hAnsi="Times New Roman" w:cs="Times New Roman"/>
          <w:sz w:val="32"/>
          <w:szCs w:val="32"/>
        </w:rPr>
        <w:t>功率芯片开发与测试</w:t>
      </w:r>
    </w:p>
    <w:p w14:paraId="6BEBF872"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根据《国家汽车芯片标准体系建设指南（</w:t>
      </w:r>
      <w:r>
        <w:rPr>
          <w:rFonts w:ascii="Times New Roman" w:eastAsia="仿宋" w:hAnsi="Times New Roman" w:cs="Times New Roman"/>
          <w:sz w:val="32"/>
          <w:szCs w:val="32"/>
        </w:rPr>
        <w:t>2023</w:t>
      </w:r>
      <w:r>
        <w:rPr>
          <w:rFonts w:ascii="Times New Roman" w:eastAsia="仿宋" w:hAnsi="Times New Roman" w:cs="Times New Roman"/>
          <w:sz w:val="32"/>
          <w:szCs w:val="32"/>
        </w:rPr>
        <w:t>年版）》中产品与技术应用中的功率芯片的技术方向，设计任务场景。任务选取汽车常用的模拟电路</w:t>
      </w:r>
      <w:r>
        <w:rPr>
          <w:rFonts w:ascii="Times New Roman" w:eastAsia="仿宋" w:hAnsi="Times New Roman" w:cs="Times New Roman"/>
          <w:sz w:val="32"/>
          <w:szCs w:val="32"/>
        </w:rPr>
        <w:t>——</w:t>
      </w:r>
      <w:r>
        <w:rPr>
          <w:rFonts w:ascii="Times New Roman" w:eastAsia="仿宋" w:hAnsi="Times New Roman" w:cs="Times New Roman"/>
          <w:sz w:val="32"/>
          <w:szCs w:val="32"/>
        </w:rPr>
        <w:t>功率芯片作为考核的对象、</w:t>
      </w:r>
      <w:r>
        <w:rPr>
          <w:rFonts w:ascii="Times New Roman" w:eastAsia="仿宋" w:hAnsi="Times New Roman" w:cs="Times New Roman"/>
          <w:sz w:val="32"/>
          <w:szCs w:val="32"/>
        </w:rPr>
        <w:t>IGBT</w:t>
      </w:r>
      <w:r>
        <w:rPr>
          <w:rFonts w:ascii="Times New Roman" w:eastAsia="仿宋" w:hAnsi="Times New Roman" w:cs="Times New Roman"/>
          <w:sz w:val="32"/>
          <w:szCs w:val="32"/>
        </w:rPr>
        <w:t>、大功率</w:t>
      </w:r>
      <w:r>
        <w:rPr>
          <w:rFonts w:ascii="Times New Roman" w:eastAsia="仿宋" w:hAnsi="Times New Roman" w:cs="Times New Roman"/>
          <w:sz w:val="32"/>
          <w:szCs w:val="32"/>
        </w:rPr>
        <w:t>MOS</w:t>
      </w:r>
      <w:r>
        <w:rPr>
          <w:rFonts w:ascii="Times New Roman" w:eastAsia="仿宋" w:hAnsi="Times New Roman" w:cs="Times New Roman"/>
          <w:sz w:val="32"/>
          <w:szCs w:val="32"/>
        </w:rPr>
        <w:t>管、逆变器等，围绕功率芯片，进行原理图编辑、电路仿真、版图编辑、物理验证、寄生参数提取、版图后仿真及</w:t>
      </w:r>
      <w:proofErr w:type="gramStart"/>
      <w:r>
        <w:rPr>
          <w:rFonts w:ascii="Times New Roman" w:eastAsia="仿宋" w:hAnsi="Times New Roman" w:cs="Times New Roman"/>
          <w:sz w:val="32"/>
          <w:szCs w:val="32"/>
        </w:rPr>
        <w:t>分析全</w:t>
      </w:r>
      <w:proofErr w:type="gramEnd"/>
      <w:r>
        <w:rPr>
          <w:rFonts w:ascii="Times New Roman" w:eastAsia="仿宋" w:hAnsi="Times New Roman" w:cs="Times New Roman"/>
          <w:sz w:val="32"/>
          <w:szCs w:val="32"/>
        </w:rPr>
        <w:t>流程的开发。考虑竞赛时长，可选择其中一个流程作为考核点。</w:t>
      </w:r>
    </w:p>
    <w:p w14:paraId="56A72513"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依照汽车芯片的应用场景和规格要求，使用模拟集成电路设计软件进行版图设计；利用仿真软件对版图进行物理验证，并根据物理验证结果填写测试报告。</w:t>
      </w:r>
    </w:p>
    <w:p w14:paraId="654626E3"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2</w:t>
      </w:r>
      <w:r>
        <w:rPr>
          <w:rFonts w:ascii="Times New Roman" w:eastAsia="仿宋" w:hAnsi="Times New Roman" w:cs="Times New Roman"/>
          <w:sz w:val="32"/>
          <w:szCs w:val="32"/>
        </w:rPr>
        <w:t>）任务二：车载传感芯片开发与应用</w:t>
      </w:r>
    </w:p>
    <w:p w14:paraId="4F4EBC43"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根据《国家汽车芯片标准体系建设指南（</w:t>
      </w:r>
      <w:r>
        <w:rPr>
          <w:rFonts w:ascii="Times New Roman" w:eastAsia="仿宋" w:hAnsi="Times New Roman" w:cs="Times New Roman"/>
          <w:sz w:val="32"/>
          <w:szCs w:val="32"/>
        </w:rPr>
        <w:t>2023</w:t>
      </w:r>
      <w:r>
        <w:rPr>
          <w:rFonts w:ascii="Times New Roman" w:eastAsia="仿宋" w:hAnsi="Times New Roman" w:cs="Times New Roman"/>
          <w:sz w:val="32"/>
          <w:szCs w:val="32"/>
        </w:rPr>
        <w:t>年版）》中产品与技术应用中的传感芯片的技术方向，设计任务场景。结合</w:t>
      </w:r>
      <w:r>
        <w:rPr>
          <w:rFonts w:ascii="Times New Roman" w:eastAsia="仿宋" w:hAnsi="Times New Roman" w:cs="Times New Roman"/>
          <w:sz w:val="32"/>
          <w:szCs w:val="32"/>
        </w:rPr>
        <w:t>FPGA</w:t>
      </w:r>
      <w:r>
        <w:rPr>
          <w:rFonts w:ascii="Times New Roman" w:eastAsia="仿宋" w:hAnsi="Times New Roman" w:cs="Times New Roman"/>
          <w:sz w:val="32"/>
          <w:szCs w:val="32"/>
        </w:rPr>
        <w:t>模块，编程实现车载传感器的功能应用，例如：超声波数据处理、多点温度监控、电池管理（模拟</w:t>
      </w:r>
      <w:r>
        <w:rPr>
          <w:rFonts w:ascii="Times New Roman" w:eastAsia="仿宋" w:hAnsi="Times New Roman" w:cs="Times New Roman"/>
          <w:sz w:val="32"/>
          <w:szCs w:val="32"/>
        </w:rPr>
        <w:t>BMS</w:t>
      </w:r>
      <w:r>
        <w:rPr>
          <w:rFonts w:ascii="Times New Roman" w:eastAsia="仿宋" w:hAnsi="Times New Roman" w:cs="Times New Roman"/>
          <w:sz w:val="32"/>
          <w:szCs w:val="32"/>
        </w:rPr>
        <w:t>）、车辆照明系统控制、</w:t>
      </w:r>
      <w:r>
        <w:rPr>
          <w:rFonts w:ascii="Times New Roman" w:eastAsia="仿宋" w:hAnsi="Times New Roman" w:cs="Times New Roman"/>
          <w:sz w:val="32"/>
          <w:szCs w:val="32"/>
        </w:rPr>
        <w:t>CAN</w:t>
      </w:r>
      <w:r>
        <w:rPr>
          <w:rFonts w:ascii="Times New Roman" w:eastAsia="仿宋" w:hAnsi="Times New Roman" w:cs="Times New Roman"/>
          <w:sz w:val="32"/>
          <w:szCs w:val="32"/>
        </w:rPr>
        <w:t>通信等不同的功能。现场对</w:t>
      </w:r>
      <w:r>
        <w:rPr>
          <w:rFonts w:ascii="Times New Roman" w:eastAsia="仿宋" w:hAnsi="Times New Roman" w:cs="Times New Roman"/>
          <w:sz w:val="32"/>
          <w:szCs w:val="32"/>
        </w:rPr>
        <w:t>FPGA</w:t>
      </w:r>
      <w:r>
        <w:rPr>
          <w:rFonts w:ascii="Times New Roman" w:eastAsia="仿宋" w:hAnsi="Times New Roman" w:cs="Times New Roman"/>
          <w:sz w:val="32"/>
          <w:szCs w:val="32"/>
        </w:rPr>
        <w:t>模块进行编程，并应用于车辆的功能拓展，并实现车载功能的验证测试。</w:t>
      </w:r>
    </w:p>
    <w:p w14:paraId="1A994277"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使用硬件描述语言在数字集成电路开发平台进行设计开发，包括模块的功能、接口和时序等；进行模拟仿真和静态时序分析，检查设计的正确性和稳定性；进行综合布局布线，生成可烧录到</w:t>
      </w:r>
      <w:r>
        <w:rPr>
          <w:rFonts w:ascii="Times New Roman" w:eastAsia="仿宋" w:hAnsi="Times New Roman" w:cs="Times New Roman"/>
          <w:sz w:val="32"/>
          <w:szCs w:val="32"/>
        </w:rPr>
        <w:t>FPGA</w:t>
      </w:r>
      <w:r>
        <w:rPr>
          <w:rFonts w:ascii="Times New Roman" w:eastAsia="仿宋" w:hAnsi="Times New Roman" w:cs="Times New Roman"/>
          <w:sz w:val="32"/>
          <w:szCs w:val="32"/>
        </w:rPr>
        <w:t>上的位文件；将</w:t>
      </w:r>
      <w:r>
        <w:rPr>
          <w:rFonts w:ascii="Times New Roman" w:eastAsia="仿宋" w:hAnsi="Times New Roman" w:cs="Times New Roman"/>
          <w:sz w:val="32"/>
          <w:szCs w:val="32"/>
        </w:rPr>
        <w:t>FPGA</w:t>
      </w:r>
      <w:r>
        <w:rPr>
          <w:rFonts w:ascii="Times New Roman" w:eastAsia="仿宋" w:hAnsi="Times New Roman" w:cs="Times New Roman"/>
          <w:sz w:val="32"/>
          <w:szCs w:val="32"/>
        </w:rPr>
        <w:t>模块适配到自动驾驶汽车平台上，调试并运行测试程序，记录测试结果；</w:t>
      </w:r>
      <w:r>
        <w:rPr>
          <w:rFonts w:ascii="Times New Roman" w:eastAsia="仿宋" w:hAnsi="Times New Roman" w:cs="Times New Roman"/>
          <w:sz w:val="32"/>
          <w:szCs w:val="32"/>
        </w:rPr>
        <w:lastRenderedPageBreak/>
        <w:t>填写测试报告。</w:t>
      </w:r>
    </w:p>
    <w:p w14:paraId="049786D5"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3</w:t>
      </w:r>
      <w:r>
        <w:rPr>
          <w:rFonts w:ascii="Times New Roman" w:eastAsia="仿宋" w:hAnsi="Times New Roman" w:cs="Times New Roman"/>
          <w:sz w:val="32"/>
          <w:szCs w:val="32"/>
        </w:rPr>
        <w:t>）任务三：汽车计算芯片测试验证</w:t>
      </w:r>
    </w:p>
    <w:p w14:paraId="441C4450"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根据《国家汽车芯片标准体系建设指南（</w:t>
      </w:r>
      <w:r>
        <w:rPr>
          <w:rFonts w:ascii="Times New Roman" w:eastAsia="仿宋" w:hAnsi="Times New Roman" w:cs="Times New Roman"/>
          <w:sz w:val="32"/>
          <w:szCs w:val="32"/>
        </w:rPr>
        <w:t>2023</w:t>
      </w:r>
      <w:r>
        <w:rPr>
          <w:rFonts w:ascii="Times New Roman" w:eastAsia="仿宋" w:hAnsi="Times New Roman" w:cs="Times New Roman"/>
          <w:sz w:val="32"/>
          <w:szCs w:val="32"/>
        </w:rPr>
        <w:t>年版）》中产品与技术应用中的控制芯片和计算芯片的技术方向，设计任务场景汽车计算芯片是智能汽车中的核心模块，在车辆前装和智能座舱领域有着重要的应用。</w:t>
      </w:r>
      <w:proofErr w:type="gramStart"/>
      <w:r>
        <w:rPr>
          <w:rFonts w:ascii="Times New Roman" w:eastAsia="仿宋" w:hAnsi="Times New Roman" w:cs="Times New Roman"/>
          <w:sz w:val="32"/>
          <w:szCs w:val="32"/>
        </w:rPr>
        <w:t>本任务</w:t>
      </w:r>
      <w:proofErr w:type="gramEnd"/>
      <w:r>
        <w:rPr>
          <w:rFonts w:ascii="Times New Roman" w:eastAsia="仿宋" w:hAnsi="Times New Roman" w:cs="Times New Roman"/>
          <w:sz w:val="32"/>
          <w:szCs w:val="32"/>
        </w:rPr>
        <w:t>选用国产化汽车计算芯片，考查选手对汽车计算芯片图像识别感知功能编程、调试、应用的能力。</w:t>
      </w:r>
    </w:p>
    <w:p w14:paraId="0B758DFA"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对提供的多片计算芯片模块进行功能性测试，选择功能正常的计算芯片模块进行部署应用。根据要求，将提供的交通感知模型部署到汽车计算芯片上，并选用相应的数据进行感知测试验证，并根据测试结果对模型进行分类；使用任务要求的模型对指定数据或视频流进行感知测试，并记录识别的结果和性能指标；编写程序串接多个感知模型，实现复杂交通场景的感知；填写测试报告。</w:t>
      </w:r>
    </w:p>
    <w:p w14:paraId="37D46C4A"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4</w:t>
      </w:r>
      <w:r>
        <w:rPr>
          <w:rFonts w:ascii="Times New Roman" w:eastAsia="仿宋" w:hAnsi="Times New Roman" w:cs="Times New Roman"/>
          <w:sz w:val="32"/>
          <w:szCs w:val="32"/>
        </w:rPr>
        <w:t>）任务四：基于汽车芯片的硬件在环自动驾驶仿真</w:t>
      </w:r>
    </w:p>
    <w:p w14:paraId="6B4B1CC3"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根据《国家汽车芯片标准体系建设指南（</w:t>
      </w:r>
      <w:r>
        <w:rPr>
          <w:rFonts w:ascii="Times New Roman" w:eastAsia="仿宋" w:hAnsi="Times New Roman" w:cs="Times New Roman"/>
          <w:sz w:val="32"/>
          <w:szCs w:val="32"/>
        </w:rPr>
        <w:t>2023</w:t>
      </w:r>
      <w:r>
        <w:rPr>
          <w:rFonts w:ascii="Times New Roman" w:eastAsia="仿宋" w:hAnsi="Times New Roman" w:cs="Times New Roman"/>
          <w:sz w:val="32"/>
          <w:szCs w:val="32"/>
        </w:rPr>
        <w:t>年版）》中匹配试验中的整车匹配道路试验和整车匹配台架试验的技术方向，设计任务场景。硬件在环的仿真测试是当前行业内主流的自动驾驶测试验证方案，也是一种高效的软硬件协同验证方法，在硬件在环自动驾驶仿真中能够获取真实的感知数据（如：</w:t>
      </w:r>
      <w:r>
        <w:rPr>
          <w:rFonts w:ascii="Times New Roman" w:eastAsia="仿宋" w:hAnsi="Times New Roman" w:cs="Times New Roman"/>
          <w:sz w:val="32"/>
          <w:szCs w:val="32"/>
        </w:rPr>
        <w:t>GPS</w:t>
      </w:r>
      <w:r>
        <w:rPr>
          <w:rFonts w:ascii="Times New Roman" w:eastAsia="仿宋" w:hAnsi="Times New Roman" w:cs="Times New Roman"/>
          <w:sz w:val="32"/>
          <w:szCs w:val="32"/>
        </w:rPr>
        <w:t>定位数据、激光雷达点云数据、毫米波雷达数据、摄像头数据），并设置多种不同的路况进行测试。</w:t>
      </w:r>
      <w:proofErr w:type="gramStart"/>
      <w:r>
        <w:rPr>
          <w:rFonts w:ascii="Times New Roman" w:eastAsia="仿宋" w:hAnsi="Times New Roman" w:cs="Times New Roman"/>
          <w:sz w:val="32"/>
          <w:szCs w:val="32"/>
        </w:rPr>
        <w:t>本任务</w:t>
      </w:r>
      <w:proofErr w:type="gramEnd"/>
      <w:r>
        <w:rPr>
          <w:rFonts w:ascii="Times New Roman" w:eastAsia="仿宋" w:hAnsi="Times New Roman" w:cs="Times New Roman"/>
          <w:sz w:val="32"/>
          <w:szCs w:val="32"/>
        </w:rPr>
        <w:t>中将车载传感器模块和汽车计算芯片模块适配到自</w:t>
      </w:r>
      <w:r>
        <w:rPr>
          <w:rFonts w:ascii="Times New Roman" w:eastAsia="仿宋" w:hAnsi="Times New Roman" w:cs="Times New Roman"/>
          <w:sz w:val="32"/>
          <w:szCs w:val="32"/>
        </w:rPr>
        <w:lastRenderedPageBreak/>
        <w:t>动驾驶汽车平台上。并对前置任务完成开发的功能进行综合测试。</w:t>
      </w:r>
    </w:p>
    <w:p w14:paraId="3B9B426D"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将车载传感模块和汽车计算芯片模块适配到汽车平台上，运行硬件在环仿真软件，实现仿真环境数据与汽车平台的数据交互；选择仿真软件中的车辆出厂检测模式，按照给定的</w:t>
      </w:r>
      <w:r>
        <w:rPr>
          <w:rFonts w:ascii="Times New Roman" w:eastAsia="仿宋" w:hAnsi="Times New Roman" w:cs="Times New Roman"/>
          <w:sz w:val="32"/>
          <w:szCs w:val="32"/>
        </w:rPr>
        <w:t>CAN</w:t>
      </w:r>
      <w:r>
        <w:rPr>
          <w:rFonts w:ascii="Times New Roman" w:eastAsia="仿宋" w:hAnsi="Times New Roman" w:cs="Times New Roman"/>
          <w:sz w:val="32"/>
          <w:szCs w:val="32"/>
        </w:rPr>
        <w:t>通讯协议发送指令，控制汽车平台执行预设的动作；通过修改仿真车辆的运动学模型和控制参数，执行车道线保持功能的仿真验证，分析车辆转向响应和稳定性；切换到城市道路仿真模式，汽车计算芯片接收仿真平台车载传感器的实时数据，进行融合感知处理，结合综合路况和车辆状态做出自动驾驶决策；填写测试报告。</w:t>
      </w:r>
    </w:p>
    <w:p w14:paraId="4E50247E"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3</w:t>
      </w:r>
      <w:r>
        <w:rPr>
          <w:rFonts w:ascii="Times New Roman" w:eastAsia="仿宋" w:hAnsi="Times New Roman" w:cs="Times New Roman"/>
          <w:sz w:val="32"/>
          <w:szCs w:val="32"/>
        </w:rPr>
        <w:t>、比赛时间</w:t>
      </w:r>
    </w:p>
    <w:p w14:paraId="7394C7E4"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实操比赛时间为</w:t>
      </w:r>
      <w:r>
        <w:rPr>
          <w:rFonts w:ascii="Times New Roman" w:eastAsia="仿宋" w:hAnsi="Times New Roman" w:cs="Times New Roman"/>
          <w:sz w:val="32"/>
          <w:szCs w:val="32"/>
        </w:rPr>
        <w:t>5</w:t>
      </w:r>
      <w:r>
        <w:rPr>
          <w:rFonts w:ascii="Times New Roman" w:eastAsia="仿宋" w:hAnsi="Times New Roman" w:cs="Times New Roman"/>
          <w:sz w:val="32"/>
          <w:szCs w:val="32"/>
        </w:rPr>
        <w:t>小时。</w:t>
      </w:r>
    </w:p>
    <w:p w14:paraId="2DC57907"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4</w:t>
      </w:r>
      <w:r>
        <w:rPr>
          <w:rFonts w:ascii="Times New Roman" w:eastAsia="仿宋" w:hAnsi="Times New Roman" w:cs="Times New Roman"/>
          <w:sz w:val="32"/>
          <w:szCs w:val="32"/>
        </w:rPr>
        <w:t>、命题方式</w:t>
      </w:r>
    </w:p>
    <w:p w14:paraId="0BC0DD7C"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由大赛组委会组织专家统一命题。</w:t>
      </w:r>
    </w:p>
    <w:p w14:paraId="00FD8CA8" w14:textId="77777777" w:rsidR="00EA5EC9" w:rsidRDefault="00EA5EC9">
      <w:pPr>
        <w:pStyle w:val="2"/>
        <w:ind w:left="420"/>
      </w:pPr>
    </w:p>
    <w:p w14:paraId="1A09BBC3" w14:textId="77777777" w:rsidR="00EA5EC9" w:rsidRDefault="00000000">
      <w:pPr>
        <w:spacing w:line="560" w:lineRule="exact"/>
        <w:outlineLvl w:val="0"/>
        <w:rPr>
          <w:rFonts w:ascii="Times New Roman" w:eastAsia="黑体" w:hAnsi="Times New Roman" w:cs="Times New Roman"/>
          <w:sz w:val="32"/>
          <w:szCs w:val="32"/>
        </w:rPr>
      </w:pPr>
      <w:bookmarkStart w:id="10" w:name="_Toc143705992"/>
      <w:r>
        <w:rPr>
          <w:rFonts w:ascii="Times New Roman" w:eastAsia="黑体" w:hAnsi="Times New Roman" w:cs="Times New Roman"/>
          <w:sz w:val="32"/>
          <w:szCs w:val="32"/>
        </w:rPr>
        <w:t>六、评判标准</w:t>
      </w:r>
      <w:bookmarkEnd w:id="10"/>
    </w:p>
    <w:p w14:paraId="0274DA32" w14:textId="77777777" w:rsidR="00EA5EC9" w:rsidRDefault="00000000" w:rsidP="00CE65E2">
      <w:pPr>
        <w:numPr>
          <w:ilvl w:val="0"/>
          <w:numId w:val="4"/>
        </w:numPr>
        <w:spacing w:line="560" w:lineRule="exact"/>
        <w:ind w:firstLineChars="200" w:firstLine="643"/>
        <w:outlineLvl w:val="1"/>
        <w:rPr>
          <w:rFonts w:ascii="Times New Roman" w:eastAsia="楷体" w:hAnsi="Times New Roman" w:cs="Times New Roman"/>
          <w:b/>
          <w:bCs/>
          <w:sz w:val="32"/>
          <w:szCs w:val="32"/>
        </w:rPr>
      </w:pPr>
      <w:bookmarkStart w:id="11" w:name="_Toc143705993"/>
      <w:r>
        <w:rPr>
          <w:rFonts w:ascii="Times New Roman" w:eastAsia="楷体" w:hAnsi="Times New Roman" w:cs="Times New Roman"/>
          <w:b/>
          <w:bCs/>
          <w:sz w:val="32"/>
          <w:szCs w:val="32"/>
        </w:rPr>
        <w:t>评判流程</w:t>
      </w:r>
      <w:bookmarkEnd w:id="11"/>
    </w:p>
    <w:p w14:paraId="57E3718A"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实际操作竞赛评分由结果评分、违规扣分三部分组成。</w:t>
      </w:r>
    </w:p>
    <w:p w14:paraId="4B879443"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1</w:t>
      </w:r>
      <w:r>
        <w:rPr>
          <w:rFonts w:ascii="Times New Roman" w:eastAsia="仿宋" w:hAnsi="Times New Roman" w:cs="Times New Roman"/>
          <w:sz w:val="32"/>
          <w:szCs w:val="32"/>
        </w:rPr>
        <w:t>、结果评分</w:t>
      </w:r>
    </w:p>
    <w:p w14:paraId="2B4FAE53"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评分裁判根据参赛选手完成赛题的结果质量，依据评分标准评分，和竞赛平台软件评分相结合，进行综合评分。</w:t>
      </w:r>
    </w:p>
    <w:p w14:paraId="2ADF73C8"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、违规扣分</w:t>
      </w:r>
    </w:p>
    <w:p w14:paraId="59697A06"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选手竞赛中有下列情形者将予以扣分：</w:t>
      </w:r>
    </w:p>
    <w:p w14:paraId="3E7B2520"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lastRenderedPageBreak/>
        <w:t>（</w:t>
      </w:r>
      <w:r>
        <w:rPr>
          <w:rFonts w:ascii="Times New Roman" w:eastAsia="仿宋" w:hAnsi="Times New Roman" w:cs="Times New Roman"/>
          <w:sz w:val="32"/>
          <w:szCs w:val="32"/>
        </w:rPr>
        <w:t>1</w:t>
      </w:r>
      <w:r>
        <w:rPr>
          <w:rFonts w:ascii="Times New Roman" w:eastAsia="仿宋" w:hAnsi="Times New Roman" w:cs="Times New Roman"/>
          <w:sz w:val="32"/>
          <w:szCs w:val="32"/>
        </w:rPr>
        <w:t>）在完成工作任务的过程中，因操作不当导致事故，扣总分</w:t>
      </w:r>
      <w:r>
        <w:rPr>
          <w:rFonts w:ascii="Times New Roman" w:eastAsia="仿宋" w:hAnsi="Times New Roman" w:cs="Times New Roman"/>
          <w:sz w:val="32"/>
          <w:szCs w:val="32"/>
        </w:rPr>
        <w:t>10</w:t>
      </w:r>
      <w:r>
        <w:rPr>
          <w:rFonts w:ascii="Times New Roman" w:eastAsia="仿宋" w:hAnsi="Times New Roman" w:cs="Times New Roman"/>
          <w:sz w:val="32"/>
          <w:szCs w:val="32"/>
        </w:rPr>
        <w:t>～</w:t>
      </w:r>
      <w:r>
        <w:rPr>
          <w:rFonts w:ascii="Times New Roman" w:eastAsia="仿宋" w:hAnsi="Times New Roman" w:cs="Times New Roman"/>
          <w:sz w:val="32"/>
          <w:szCs w:val="32"/>
        </w:rPr>
        <w:t>15%</w:t>
      </w:r>
      <w:r>
        <w:rPr>
          <w:rFonts w:ascii="Times New Roman" w:eastAsia="仿宋" w:hAnsi="Times New Roman" w:cs="Times New Roman"/>
          <w:sz w:val="32"/>
          <w:szCs w:val="32"/>
        </w:rPr>
        <w:t>，情况严重者取消竞赛资格。</w:t>
      </w:r>
    </w:p>
    <w:p w14:paraId="154C1A83"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2</w:t>
      </w:r>
      <w:r>
        <w:rPr>
          <w:rFonts w:ascii="Times New Roman" w:eastAsia="仿宋" w:hAnsi="Times New Roman" w:cs="Times New Roman"/>
          <w:sz w:val="32"/>
          <w:szCs w:val="32"/>
        </w:rPr>
        <w:t>）因违规操作损坏赛场提供的设备，污染赛场环境等严重不符合职业规范的行为，视情节扣总分</w:t>
      </w:r>
      <w:r>
        <w:rPr>
          <w:rFonts w:ascii="Times New Roman" w:eastAsia="仿宋" w:hAnsi="Times New Roman" w:cs="Times New Roman"/>
          <w:sz w:val="32"/>
          <w:szCs w:val="32"/>
        </w:rPr>
        <w:t xml:space="preserve"> 5</w:t>
      </w:r>
      <w:r>
        <w:rPr>
          <w:rFonts w:ascii="Times New Roman" w:eastAsia="仿宋" w:hAnsi="Times New Roman" w:cs="Times New Roman"/>
          <w:sz w:val="32"/>
          <w:szCs w:val="32"/>
        </w:rPr>
        <w:t>～</w:t>
      </w:r>
      <w:r>
        <w:rPr>
          <w:rFonts w:ascii="Times New Roman" w:eastAsia="仿宋" w:hAnsi="Times New Roman" w:cs="Times New Roman"/>
          <w:sz w:val="32"/>
          <w:szCs w:val="32"/>
        </w:rPr>
        <w:t>10%</w:t>
      </w:r>
      <w:r>
        <w:rPr>
          <w:rFonts w:ascii="Times New Roman" w:eastAsia="仿宋" w:hAnsi="Times New Roman" w:cs="Times New Roman"/>
          <w:sz w:val="32"/>
          <w:szCs w:val="32"/>
        </w:rPr>
        <w:t>，情况严重者取消竞赛资格。</w:t>
      </w:r>
    </w:p>
    <w:p w14:paraId="23A1DDEC"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3</w:t>
      </w:r>
      <w:r>
        <w:rPr>
          <w:rFonts w:ascii="Times New Roman" w:eastAsia="仿宋" w:hAnsi="Times New Roman" w:cs="Times New Roman"/>
          <w:sz w:val="32"/>
          <w:szCs w:val="32"/>
        </w:rPr>
        <w:t>）扰乱赛场秩序，干扰裁判员工作，视情节扣总分</w:t>
      </w:r>
      <w:r>
        <w:rPr>
          <w:rFonts w:ascii="Times New Roman" w:eastAsia="仿宋" w:hAnsi="Times New Roman" w:cs="Times New Roman"/>
          <w:sz w:val="32"/>
          <w:szCs w:val="32"/>
        </w:rPr>
        <w:t xml:space="preserve"> 5</w:t>
      </w:r>
      <w:r>
        <w:rPr>
          <w:rFonts w:ascii="Times New Roman" w:eastAsia="仿宋" w:hAnsi="Times New Roman" w:cs="Times New Roman"/>
          <w:sz w:val="32"/>
          <w:szCs w:val="32"/>
        </w:rPr>
        <w:t>～</w:t>
      </w:r>
      <w:r>
        <w:rPr>
          <w:rFonts w:ascii="Times New Roman" w:eastAsia="仿宋" w:hAnsi="Times New Roman" w:cs="Times New Roman"/>
          <w:sz w:val="32"/>
          <w:szCs w:val="32"/>
        </w:rPr>
        <w:t>10%</w:t>
      </w:r>
      <w:r>
        <w:rPr>
          <w:rFonts w:ascii="Times New Roman" w:eastAsia="仿宋" w:hAnsi="Times New Roman" w:cs="Times New Roman"/>
          <w:sz w:val="32"/>
          <w:szCs w:val="32"/>
        </w:rPr>
        <w:t>，情况严重者取消竞赛资格。</w:t>
      </w:r>
    </w:p>
    <w:p w14:paraId="13CB6168"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4</w:t>
      </w:r>
      <w:r>
        <w:rPr>
          <w:rFonts w:ascii="Times New Roman" w:eastAsia="仿宋" w:hAnsi="Times New Roman" w:cs="Times New Roman"/>
          <w:sz w:val="32"/>
          <w:szCs w:val="32"/>
        </w:rPr>
        <w:t>）没有按照竞赛规程和任务书设定赛项赛题进行的，比赛现场工具摆放不整齐、作业流程混乱、着装不规范、资料归档不完整情节扣总分</w:t>
      </w:r>
      <w:r>
        <w:rPr>
          <w:rFonts w:ascii="Times New Roman" w:eastAsia="仿宋" w:hAnsi="Times New Roman" w:cs="Times New Roman"/>
          <w:sz w:val="32"/>
          <w:szCs w:val="32"/>
        </w:rPr>
        <w:t xml:space="preserve"> 5</w:t>
      </w:r>
      <w:r>
        <w:rPr>
          <w:rFonts w:ascii="Times New Roman" w:eastAsia="仿宋" w:hAnsi="Times New Roman" w:cs="Times New Roman"/>
          <w:sz w:val="32"/>
          <w:szCs w:val="32"/>
        </w:rPr>
        <w:t>～</w:t>
      </w:r>
      <w:r>
        <w:rPr>
          <w:rFonts w:ascii="Times New Roman" w:eastAsia="仿宋" w:hAnsi="Times New Roman" w:cs="Times New Roman"/>
          <w:sz w:val="32"/>
          <w:szCs w:val="32"/>
        </w:rPr>
        <w:t>10%</w:t>
      </w:r>
      <w:r>
        <w:rPr>
          <w:rFonts w:ascii="Times New Roman" w:eastAsia="仿宋" w:hAnsi="Times New Roman" w:cs="Times New Roman"/>
          <w:sz w:val="32"/>
          <w:szCs w:val="32"/>
        </w:rPr>
        <w:t>。</w:t>
      </w:r>
    </w:p>
    <w:p w14:paraId="7C648EDF" w14:textId="77777777" w:rsidR="00EA5EC9" w:rsidRDefault="00000000">
      <w:pPr>
        <w:numPr>
          <w:ilvl w:val="0"/>
          <w:numId w:val="4"/>
        </w:numPr>
        <w:spacing w:line="560" w:lineRule="exact"/>
        <w:ind w:firstLineChars="200" w:firstLine="643"/>
        <w:outlineLvl w:val="1"/>
        <w:rPr>
          <w:rFonts w:ascii="Times New Roman" w:eastAsia="楷体" w:hAnsi="Times New Roman" w:cs="Times New Roman"/>
          <w:b/>
          <w:bCs/>
          <w:sz w:val="32"/>
          <w:szCs w:val="32"/>
        </w:rPr>
      </w:pPr>
      <w:bookmarkStart w:id="12" w:name="_Toc143705994"/>
      <w:r>
        <w:rPr>
          <w:rFonts w:ascii="Times New Roman" w:eastAsia="楷体" w:hAnsi="Times New Roman" w:cs="Times New Roman"/>
          <w:b/>
          <w:bCs/>
          <w:sz w:val="32"/>
          <w:szCs w:val="32"/>
        </w:rPr>
        <w:t>评判方法</w:t>
      </w:r>
      <w:bookmarkEnd w:id="12"/>
    </w:p>
    <w:p w14:paraId="38C9F4C7"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、采用过程评分的任务，将根据工具、量具、仪器的选择和使用、操作步骤、操作方法、操作规范性、操作结果等诸方面进行评分。</w:t>
      </w:r>
    </w:p>
    <w:p w14:paraId="36C04232"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、采用结果评分的任务，由竞赛平台软件和裁判综合评分。</w:t>
      </w:r>
    </w:p>
    <w:p w14:paraId="08B85215"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3</w:t>
      </w:r>
      <w:r>
        <w:rPr>
          <w:rFonts w:ascii="Times New Roman" w:eastAsia="仿宋" w:hAnsi="Times New Roman" w:cs="Times New Roman"/>
          <w:sz w:val="32"/>
          <w:szCs w:val="32"/>
        </w:rPr>
        <w:t>、测量方法规范、统一、标准，保证对所有选手一致。</w:t>
      </w:r>
    </w:p>
    <w:p w14:paraId="2231A1E8"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4</w:t>
      </w:r>
      <w:r>
        <w:rPr>
          <w:rFonts w:ascii="Times New Roman" w:eastAsia="仿宋" w:hAnsi="Times New Roman" w:cs="Times New Roman"/>
          <w:sz w:val="32"/>
          <w:szCs w:val="32"/>
        </w:rPr>
        <w:t>、成绩复核</w:t>
      </w:r>
    </w:p>
    <w:p w14:paraId="651D168C"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为保障成绩评判的准确性，监督</w:t>
      </w:r>
      <w:proofErr w:type="gramStart"/>
      <w:r>
        <w:rPr>
          <w:rFonts w:ascii="Times New Roman" w:eastAsia="仿宋" w:hAnsi="Times New Roman" w:cs="Times New Roman"/>
          <w:sz w:val="32"/>
          <w:szCs w:val="32"/>
        </w:rPr>
        <w:t>仲裁组</w:t>
      </w:r>
      <w:proofErr w:type="gramEnd"/>
      <w:r>
        <w:rPr>
          <w:rFonts w:ascii="Times New Roman" w:eastAsia="仿宋" w:hAnsi="Times New Roman" w:cs="Times New Roman"/>
          <w:sz w:val="32"/>
          <w:szCs w:val="32"/>
        </w:rPr>
        <w:t>将对参赛选手的成绩进行抽检复核，如发现成绩错误，以书面形式及时告知裁判长，由裁判长更正成绩，并签字确认。</w:t>
      </w:r>
    </w:p>
    <w:p w14:paraId="27F6EDD3"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5</w:t>
      </w:r>
      <w:r>
        <w:rPr>
          <w:rFonts w:ascii="Times New Roman" w:eastAsia="仿宋" w:hAnsi="Times New Roman" w:cs="Times New Roman"/>
          <w:sz w:val="32"/>
          <w:szCs w:val="32"/>
        </w:rPr>
        <w:t>、最终成绩</w:t>
      </w:r>
      <w:r>
        <w:rPr>
          <w:rFonts w:ascii="Times New Roman" w:eastAsia="仿宋" w:hAnsi="Times New Roman" w:cs="Times New Roman"/>
          <w:sz w:val="32"/>
          <w:szCs w:val="32"/>
        </w:rPr>
        <w:t xml:space="preserve"> </w:t>
      </w:r>
    </w:p>
    <w:p w14:paraId="470E7FE2"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赛项最终得分按各模块总分直接相加得出。最终成绩经复核无误，由裁判长、监督仲裁人员签字确认后公布。实际</w:t>
      </w:r>
      <w:r>
        <w:rPr>
          <w:rFonts w:ascii="Times New Roman" w:eastAsia="仿宋" w:hAnsi="Times New Roman" w:cs="Times New Roman"/>
          <w:sz w:val="32"/>
          <w:szCs w:val="32"/>
        </w:rPr>
        <w:lastRenderedPageBreak/>
        <w:t>操作竞赛。</w:t>
      </w:r>
      <w:r>
        <w:rPr>
          <w:rFonts w:ascii="Times New Roman" w:eastAsia="仿宋" w:hAnsi="Times New Roman" w:cs="Times New Roman"/>
          <w:sz w:val="32"/>
          <w:szCs w:val="32"/>
        </w:rPr>
        <w:t xml:space="preserve"> </w:t>
      </w:r>
    </w:p>
    <w:p w14:paraId="124CDED7" w14:textId="77777777" w:rsidR="00EA5EC9" w:rsidRDefault="00000000">
      <w:pPr>
        <w:spacing w:line="560" w:lineRule="exact"/>
        <w:ind w:left="200"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6</w:t>
      </w:r>
      <w:r>
        <w:rPr>
          <w:rFonts w:ascii="Times New Roman" w:eastAsia="仿宋" w:hAnsi="Times New Roman" w:cs="Times New Roman"/>
          <w:sz w:val="32"/>
          <w:szCs w:val="32"/>
        </w:rPr>
        <w:t>、成绩排序</w:t>
      </w:r>
      <w:r>
        <w:rPr>
          <w:rFonts w:ascii="Times New Roman" w:eastAsia="仿宋" w:hAnsi="Times New Roman" w:cs="Times New Roman"/>
          <w:sz w:val="32"/>
          <w:szCs w:val="32"/>
        </w:rPr>
        <w:t xml:space="preserve"> </w:t>
      </w:r>
    </w:p>
    <w:p w14:paraId="2A0D9A80"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名次的排序根据选手竞赛总分评定结果从高到低依次排定。</w:t>
      </w:r>
      <w:r>
        <w:rPr>
          <w:rFonts w:ascii="Times New Roman" w:eastAsia="仿宋" w:hAnsi="Times New Roman" w:cs="Times New Roman"/>
          <w:sz w:val="32"/>
          <w:szCs w:val="32"/>
        </w:rPr>
        <w:t xml:space="preserve"> </w:t>
      </w:r>
    </w:p>
    <w:p w14:paraId="66ECE369" w14:textId="77777777" w:rsidR="00EA5EC9" w:rsidRDefault="00000000">
      <w:pPr>
        <w:spacing w:line="560" w:lineRule="exact"/>
        <w:ind w:firstLineChars="200" w:firstLine="640"/>
        <w:rPr>
          <w:rFonts w:ascii="Times New Roman" w:eastAsia="仿宋" w:hAnsi="Times New Roman" w:cs="Times New Roman"/>
          <w:sz w:val="32"/>
          <w:szCs w:val="32"/>
        </w:rPr>
      </w:pPr>
      <w:bookmarkStart w:id="13" w:name="_Toc28832"/>
      <w:r>
        <w:rPr>
          <w:rFonts w:ascii="Times New Roman" w:eastAsia="仿宋" w:hAnsi="Times New Roman" w:cs="Times New Roman"/>
          <w:sz w:val="32"/>
          <w:szCs w:val="32"/>
        </w:rPr>
        <w:t>各组选手如果竞赛总分相同者，</w:t>
      </w:r>
      <w:r>
        <w:rPr>
          <w:rFonts w:ascii="Times New Roman" w:eastAsia="仿宋" w:hAnsi="Times New Roman" w:cs="Times New Roman"/>
          <w:sz w:val="32"/>
          <w:szCs w:val="32"/>
        </w:rPr>
        <w:t>3</w:t>
      </w:r>
      <w:r>
        <w:rPr>
          <w:rFonts w:ascii="Times New Roman" w:eastAsia="仿宋" w:hAnsi="Times New Roman" w:cs="Times New Roman"/>
          <w:sz w:val="32"/>
          <w:szCs w:val="32"/>
        </w:rPr>
        <w:t>个模块总用时少的排名靠前</w:t>
      </w:r>
      <w:bookmarkEnd w:id="13"/>
      <w:r>
        <w:rPr>
          <w:rFonts w:ascii="Times New Roman" w:eastAsia="仿宋" w:hAnsi="Times New Roman" w:cs="Times New Roman"/>
          <w:sz w:val="32"/>
          <w:szCs w:val="32"/>
        </w:rPr>
        <w:t>。</w:t>
      </w:r>
    </w:p>
    <w:p w14:paraId="28DD14DA" w14:textId="77777777" w:rsidR="00EA5EC9" w:rsidRDefault="00EA5EC9">
      <w:pPr>
        <w:pStyle w:val="2"/>
        <w:ind w:leftChars="0" w:left="0"/>
        <w:rPr>
          <w:rFonts w:ascii="Times New Roman" w:eastAsia="仿宋" w:hAnsi="Times New Roman" w:cs="Times New Roman"/>
          <w:szCs w:val="32"/>
        </w:rPr>
      </w:pPr>
    </w:p>
    <w:p w14:paraId="4475C3A4" w14:textId="77777777" w:rsidR="00EA5EC9" w:rsidRDefault="00000000">
      <w:pPr>
        <w:numPr>
          <w:ilvl w:val="0"/>
          <w:numId w:val="4"/>
        </w:numPr>
        <w:spacing w:line="560" w:lineRule="exact"/>
        <w:ind w:firstLineChars="200" w:firstLine="643"/>
        <w:outlineLvl w:val="1"/>
        <w:rPr>
          <w:rFonts w:ascii="Times New Roman" w:eastAsia="楷体" w:hAnsi="Times New Roman" w:cs="Times New Roman"/>
          <w:b/>
          <w:bCs/>
          <w:sz w:val="32"/>
          <w:szCs w:val="32"/>
        </w:rPr>
      </w:pPr>
      <w:bookmarkStart w:id="14" w:name="_Toc143705995"/>
      <w:r>
        <w:rPr>
          <w:rFonts w:ascii="Times New Roman" w:eastAsia="楷体" w:hAnsi="Times New Roman" w:cs="Times New Roman"/>
          <w:b/>
          <w:bCs/>
          <w:sz w:val="32"/>
          <w:szCs w:val="32"/>
        </w:rPr>
        <w:t>评分细则</w:t>
      </w:r>
      <w:bookmarkEnd w:id="14"/>
    </w:p>
    <w:p w14:paraId="74DF3940" w14:textId="77777777" w:rsidR="00EA5EC9" w:rsidRDefault="00000000">
      <w:pPr>
        <w:jc w:val="center"/>
        <w:rPr>
          <w:rFonts w:ascii="Times New Roman" w:eastAsia="仿宋" w:hAnsi="Times New Roman" w:cs="Times New Roman"/>
          <w:sz w:val="30"/>
          <w:szCs w:val="30"/>
        </w:rPr>
      </w:pPr>
      <w:r>
        <w:rPr>
          <w:rFonts w:ascii="Times New Roman" w:eastAsia="仿宋" w:hAnsi="Times New Roman" w:cs="Times New Roman"/>
          <w:sz w:val="30"/>
          <w:szCs w:val="30"/>
        </w:rPr>
        <w:t>表</w:t>
      </w:r>
      <w:r>
        <w:rPr>
          <w:rFonts w:ascii="Times New Roman" w:eastAsia="仿宋" w:hAnsi="Times New Roman" w:cs="Times New Roman" w:hint="eastAsia"/>
          <w:sz w:val="30"/>
          <w:szCs w:val="30"/>
        </w:rPr>
        <w:t>2</w:t>
      </w:r>
      <w:r>
        <w:rPr>
          <w:rFonts w:ascii="Times New Roman" w:eastAsia="仿宋" w:hAnsi="Times New Roman" w:cs="Times New Roman"/>
          <w:sz w:val="30"/>
          <w:szCs w:val="30"/>
        </w:rPr>
        <w:t xml:space="preserve">  </w:t>
      </w:r>
      <w:r>
        <w:rPr>
          <w:rFonts w:ascii="Times New Roman" w:eastAsia="仿宋" w:hAnsi="Times New Roman" w:cs="Times New Roman" w:hint="eastAsia"/>
          <w:sz w:val="30"/>
          <w:szCs w:val="30"/>
        </w:rPr>
        <w:t>评分细则</w:t>
      </w:r>
    </w:p>
    <w:tbl>
      <w:tblPr>
        <w:tblW w:w="7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01"/>
        <w:gridCol w:w="4323"/>
        <w:gridCol w:w="893"/>
        <w:gridCol w:w="1462"/>
      </w:tblGrid>
      <w:tr w:rsidR="00EA5EC9" w14:paraId="11CE3F36" w14:textId="77777777">
        <w:trPr>
          <w:trHeight w:val="769"/>
          <w:jc w:val="center"/>
        </w:trPr>
        <w:tc>
          <w:tcPr>
            <w:tcW w:w="1201" w:type="dxa"/>
            <w:tcMar>
              <w:top w:w="15" w:type="dxa"/>
              <w:left w:w="108" w:type="dxa"/>
              <w:bottom w:w="0" w:type="dxa"/>
              <w:right w:w="108" w:type="dxa"/>
            </w:tcMar>
            <w:vAlign w:val="center"/>
          </w:tcPr>
          <w:p w14:paraId="32A441D0" w14:textId="77777777" w:rsidR="00EA5EC9" w:rsidRDefault="00000000">
            <w:pPr>
              <w:pStyle w:val="ab"/>
              <w:autoSpaceDE w:val="0"/>
              <w:spacing w:before="0" w:beforeAutospacing="0" w:after="0" w:afterAutospacing="0"/>
              <w:jc w:val="center"/>
              <w:rPr>
                <w:rFonts w:ascii="Times New Roman" w:eastAsia="仿宋" w:hAnsi="Times New Roman" w:cs="Times New Roman"/>
                <w:b/>
                <w:sz w:val="30"/>
                <w:szCs w:val="30"/>
              </w:rPr>
            </w:pPr>
            <w:r>
              <w:rPr>
                <w:rFonts w:ascii="Times New Roman" w:eastAsia="仿宋" w:hAnsi="Times New Roman" w:cs="Times New Roman"/>
                <w:b/>
                <w:sz w:val="30"/>
                <w:szCs w:val="30"/>
              </w:rPr>
              <w:t>竞赛</w:t>
            </w:r>
            <w:r>
              <w:rPr>
                <w:rFonts w:ascii="Times New Roman" w:eastAsia="仿宋" w:hAnsi="Times New Roman" w:cs="Times New Roman"/>
                <w:b/>
                <w:sz w:val="30"/>
                <w:szCs w:val="30"/>
                <w:lang w:val="zh-CN"/>
              </w:rPr>
              <w:t>环节</w:t>
            </w:r>
          </w:p>
        </w:tc>
        <w:tc>
          <w:tcPr>
            <w:tcW w:w="4323" w:type="dxa"/>
            <w:tcMar>
              <w:top w:w="15" w:type="dxa"/>
              <w:left w:w="108" w:type="dxa"/>
              <w:bottom w:w="0" w:type="dxa"/>
              <w:right w:w="108" w:type="dxa"/>
            </w:tcMar>
            <w:vAlign w:val="center"/>
          </w:tcPr>
          <w:p w14:paraId="627DA240" w14:textId="77777777" w:rsidR="00EA5EC9" w:rsidRDefault="00000000">
            <w:pPr>
              <w:jc w:val="center"/>
              <w:rPr>
                <w:rFonts w:ascii="Times New Roman" w:eastAsia="仿宋" w:hAnsi="Times New Roman" w:cs="Times New Roman"/>
                <w:b/>
                <w:kern w:val="0"/>
                <w:sz w:val="30"/>
                <w:szCs w:val="30"/>
              </w:rPr>
            </w:pPr>
            <w:r>
              <w:rPr>
                <w:rFonts w:ascii="Times New Roman" w:eastAsia="仿宋" w:hAnsi="Times New Roman" w:cs="Times New Roman"/>
                <w:b/>
                <w:kern w:val="0"/>
                <w:sz w:val="30"/>
                <w:szCs w:val="30"/>
              </w:rPr>
              <w:t>竞赛内容</w:t>
            </w:r>
          </w:p>
        </w:tc>
        <w:tc>
          <w:tcPr>
            <w:tcW w:w="893" w:type="dxa"/>
            <w:tcMar>
              <w:top w:w="15" w:type="dxa"/>
              <w:left w:w="108" w:type="dxa"/>
              <w:bottom w:w="0" w:type="dxa"/>
              <w:right w:w="108" w:type="dxa"/>
            </w:tcMar>
            <w:vAlign w:val="center"/>
          </w:tcPr>
          <w:p w14:paraId="08C65B5A" w14:textId="77777777" w:rsidR="00EA5EC9" w:rsidRDefault="00000000">
            <w:pPr>
              <w:jc w:val="center"/>
              <w:rPr>
                <w:rFonts w:ascii="Times New Roman" w:eastAsia="仿宋" w:hAnsi="Times New Roman" w:cs="Times New Roman"/>
                <w:b/>
                <w:kern w:val="0"/>
                <w:sz w:val="30"/>
                <w:szCs w:val="30"/>
              </w:rPr>
            </w:pPr>
            <w:r>
              <w:rPr>
                <w:rFonts w:ascii="Times New Roman" w:eastAsia="仿宋" w:hAnsi="Times New Roman" w:cs="Times New Roman"/>
                <w:b/>
                <w:kern w:val="0"/>
                <w:sz w:val="30"/>
                <w:szCs w:val="30"/>
              </w:rPr>
              <w:t>分值</w:t>
            </w:r>
          </w:p>
        </w:tc>
        <w:tc>
          <w:tcPr>
            <w:tcW w:w="1462" w:type="dxa"/>
            <w:vAlign w:val="center"/>
          </w:tcPr>
          <w:p w14:paraId="3CAB46F7" w14:textId="77777777" w:rsidR="00EA5EC9" w:rsidRDefault="00000000">
            <w:pPr>
              <w:jc w:val="center"/>
              <w:rPr>
                <w:rFonts w:ascii="Times New Roman" w:eastAsia="仿宋" w:hAnsi="Times New Roman" w:cs="Times New Roman"/>
                <w:b/>
                <w:kern w:val="0"/>
                <w:sz w:val="30"/>
                <w:szCs w:val="30"/>
              </w:rPr>
            </w:pPr>
            <w:r>
              <w:rPr>
                <w:rFonts w:ascii="Times New Roman" w:eastAsia="仿宋" w:hAnsi="Times New Roman" w:cs="Times New Roman"/>
                <w:b/>
                <w:kern w:val="0"/>
                <w:sz w:val="30"/>
                <w:szCs w:val="30"/>
              </w:rPr>
              <w:t>评分方法</w:t>
            </w:r>
          </w:p>
        </w:tc>
      </w:tr>
      <w:tr w:rsidR="00EA5EC9" w14:paraId="1E2A039C" w14:textId="77777777">
        <w:trPr>
          <w:trHeight w:val="863"/>
          <w:jc w:val="center"/>
        </w:trPr>
        <w:tc>
          <w:tcPr>
            <w:tcW w:w="1201" w:type="dxa"/>
            <w:tcMar>
              <w:top w:w="15" w:type="dxa"/>
              <w:left w:w="108" w:type="dxa"/>
              <w:bottom w:w="0" w:type="dxa"/>
              <w:right w:w="108" w:type="dxa"/>
            </w:tcMar>
            <w:vAlign w:val="center"/>
          </w:tcPr>
          <w:p w14:paraId="305BA70D" w14:textId="77777777" w:rsidR="00EA5EC9" w:rsidRDefault="00000000">
            <w:pPr>
              <w:pStyle w:val="ab"/>
              <w:autoSpaceDE w:val="0"/>
              <w:ind w:left="300" w:hangingChars="100" w:hanging="300"/>
              <w:jc w:val="center"/>
              <w:rPr>
                <w:rFonts w:ascii="Times New Roman" w:eastAsia="仿宋" w:hAnsi="Times New Roman" w:cs="Times New Roman"/>
                <w:bCs/>
                <w:sz w:val="30"/>
                <w:szCs w:val="30"/>
                <w:lang w:val="zh-CN"/>
              </w:rPr>
            </w:pPr>
            <w:r>
              <w:rPr>
                <w:rFonts w:ascii="Times New Roman" w:eastAsia="仿宋" w:hAnsi="Times New Roman" w:cs="Times New Roman"/>
                <w:bCs/>
                <w:sz w:val="30"/>
                <w:szCs w:val="30"/>
                <w:lang w:val="zh-CN"/>
              </w:rPr>
              <w:t>任务</w:t>
            </w:r>
            <w:r>
              <w:rPr>
                <w:rFonts w:ascii="Times New Roman" w:eastAsia="仿宋" w:hAnsi="Times New Roman" w:cs="Times New Roman"/>
                <w:bCs/>
                <w:sz w:val="30"/>
                <w:szCs w:val="30"/>
                <w:lang w:val="zh-CN"/>
              </w:rPr>
              <w:t>1</w:t>
            </w:r>
          </w:p>
        </w:tc>
        <w:tc>
          <w:tcPr>
            <w:tcW w:w="4323" w:type="dxa"/>
            <w:tcMar>
              <w:top w:w="15" w:type="dxa"/>
              <w:left w:w="108" w:type="dxa"/>
              <w:bottom w:w="0" w:type="dxa"/>
              <w:right w:w="108" w:type="dxa"/>
            </w:tcMar>
            <w:vAlign w:val="center"/>
          </w:tcPr>
          <w:p w14:paraId="47246C8C" w14:textId="77777777" w:rsidR="00EA5EC9" w:rsidRDefault="00000000">
            <w:pPr>
              <w:jc w:val="center"/>
              <w:rPr>
                <w:rFonts w:ascii="Times New Roman" w:eastAsia="仿宋" w:hAnsi="Times New Roman" w:cs="Times New Roman"/>
                <w:bCs/>
                <w:sz w:val="30"/>
                <w:szCs w:val="30"/>
                <w:highlight w:val="blue"/>
                <w:lang w:val="zh-CN"/>
              </w:rPr>
            </w:pPr>
            <w:r>
              <w:rPr>
                <w:rFonts w:ascii="Times New Roman" w:eastAsia="仿宋" w:hAnsi="Times New Roman" w:cs="Times New Roman"/>
                <w:sz w:val="30"/>
                <w:szCs w:val="30"/>
                <w:lang w:val="zh-CN"/>
              </w:rPr>
              <w:t>车载模拟</w:t>
            </w:r>
            <w:r>
              <w:rPr>
                <w:rFonts w:ascii="Times New Roman" w:eastAsia="仿宋" w:hAnsi="Times New Roman" w:cs="Times New Roman"/>
                <w:sz w:val="30"/>
                <w:szCs w:val="30"/>
                <w:lang w:val="zh-CN"/>
              </w:rPr>
              <w:t>/</w:t>
            </w:r>
            <w:r>
              <w:rPr>
                <w:rFonts w:ascii="Times New Roman" w:eastAsia="仿宋" w:hAnsi="Times New Roman" w:cs="Times New Roman"/>
                <w:sz w:val="30"/>
                <w:szCs w:val="30"/>
                <w:lang w:val="zh-CN"/>
              </w:rPr>
              <w:t>功率芯片开发与测试</w:t>
            </w:r>
          </w:p>
        </w:tc>
        <w:tc>
          <w:tcPr>
            <w:tcW w:w="893" w:type="dxa"/>
            <w:tcMar>
              <w:top w:w="15" w:type="dxa"/>
              <w:left w:w="108" w:type="dxa"/>
              <w:bottom w:w="0" w:type="dxa"/>
              <w:right w:w="108" w:type="dxa"/>
            </w:tcMar>
            <w:vAlign w:val="center"/>
          </w:tcPr>
          <w:p w14:paraId="5B6513FE" w14:textId="77777777" w:rsidR="00EA5EC9" w:rsidRDefault="00000000">
            <w:pPr>
              <w:pStyle w:val="ab"/>
              <w:autoSpaceDE w:val="0"/>
              <w:ind w:left="300" w:hangingChars="100" w:hanging="300"/>
              <w:jc w:val="center"/>
              <w:rPr>
                <w:rFonts w:ascii="Times New Roman" w:eastAsia="仿宋" w:hAnsi="Times New Roman" w:cs="Times New Roman"/>
                <w:bCs/>
                <w:sz w:val="30"/>
                <w:szCs w:val="30"/>
                <w:lang w:val="zh-CN"/>
              </w:rPr>
            </w:pPr>
            <w:r>
              <w:rPr>
                <w:rFonts w:ascii="Times New Roman" w:eastAsia="仿宋" w:hAnsi="Times New Roman" w:cs="Times New Roman"/>
                <w:bCs/>
                <w:sz w:val="30"/>
                <w:szCs w:val="30"/>
                <w:lang w:val="zh-CN"/>
              </w:rPr>
              <w:t>20</w:t>
            </w:r>
          </w:p>
        </w:tc>
        <w:tc>
          <w:tcPr>
            <w:tcW w:w="1462" w:type="dxa"/>
            <w:tcMar>
              <w:top w:w="15" w:type="dxa"/>
              <w:left w:w="108" w:type="dxa"/>
              <w:bottom w:w="0" w:type="dxa"/>
              <w:right w:w="108" w:type="dxa"/>
            </w:tcMar>
            <w:vAlign w:val="center"/>
          </w:tcPr>
          <w:p w14:paraId="4FBCEF02" w14:textId="77777777" w:rsidR="00EA5EC9" w:rsidRDefault="00000000">
            <w:pPr>
              <w:jc w:val="left"/>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过程、结果评分</w:t>
            </w:r>
          </w:p>
        </w:tc>
      </w:tr>
      <w:tr w:rsidR="00EA5EC9" w14:paraId="749381C7" w14:textId="77777777">
        <w:trPr>
          <w:trHeight w:val="767"/>
          <w:jc w:val="center"/>
        </w:trPr>
        <w:tc>
          <w:tcPr>
            <w:tcW w:w="1201" w:type="dxa"/>
            <w:tcMar>
              <w:top w:w="15" w:type="dxa"/>
              <w:left w:w="108" w:type="dxa"/>
              <w:bottom w:w="0" w:type="dxa"/>
              <w:right w:w="108" w:type="dxa"/>
            </w:tcMar>
            <w:vAlign w:val="center"/>
          </w:tcPr>
          <w:p w14:paraId="4CD93004" w14:textId="77777777" w:rsidR="00EA5EC9" w:rsidRDefault="00000000">
            <w:pPr>
              <w:pStyle w:val="ab"/>
              <w:autoSpaceDE w:val="0"/>
              <w:ind w:left="300" w:hangingChars="100" w:hanging="300"/>
              <w:jc w:val="center"/>
              <w:rPr>
                <w:rFonts w:ascii="Times New Roman" w:eastAsia="仿宋" w:hAnsi="Times New Roman" w:cs="Times New Roman"/>
                <w:bCs/>
                <w:sz w:val="30"/>
                <w:szCs w:val="30"/>
                <w:lang w:val="zh-CN"/>
              </w:rPr>
            </w:pPr>
            <w:r>
              <w:rPr>
                <w:rFonts w:ascii="Times New Roman" w:eastAsia="仿宋" w:hAnsi="Times New Roman" w:cs="Times New Roman"/>
                <w:bCs/>
                <w:sz w:val="30"/>
                <w:szCs w:val="30"/>
                <w:lang w:val="zh-CN"/>
              </w:rPr>
              <w:t>任务</w:t>
            </w:r>
            <w:r>
              <w:rPr>
                <w:rFonts w:ascii="Times New Roman" w:eastAsia="仿宋" w:hAnsi="Times New Roman" w:cs="Times New Roman"/>
                <w:bCs/>
                <w:sz w:val="30"/>
                <w:szCs w:val="30"/>
                <w:lang w:val="zh-CN"/>
              </w:rPr>
              <w:t>2</w:t>
            </w:r>
          </w:p>
        </w:tc>
        <w:tc>
          <w:tcPr>
            <w:tcW w:w="4323" w:type="dxa"/>
            <w:tcMar>
              <w:top w:w="15" w:type="dxa"/>
              <w:left w:w="108" w:type="dxa"/>
              <w:bottom w:w="0" w:type="dxa"/>
              <w:right w:w="108" w:type="dxa"/>
            </w:tcMar>
            <w:vAlign w:val="center"/>
          </w:tcPr>
          <w:p w14:paraId="4313FA12" w14:textId="77777777" w:rsidR="00EA5EC9" w:rsidRDefault="00000000">
            <w:pPr>
              <w:jc w:val="center"/>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车载传感芯片开发与应用</w:t>
            </w:r>
          </w:p>
        </w:tc>
        <w:tc>
          <w:tcPr>
            <w:tcW w:w="893" w:type="dxa"/>
            <w:tcMar>
              <w:top w:w="15" w:type="dxa"/>
              <w:left w:w="108" w:type="dxa"/>
              <w:bottom w:w="0" w:type="dxa"/>
              <w:right w:w="108" w:type="dxa"/>
            </w:tcMar>
            <w:vAlign w:val="center"/>
          </w:tcPr>
          <w:p w14:paraId="706D5E9A" w14:textId="77777777" w:rsidR="00EA5EC9" w:rsidRDefault="00000000">
            <w:pPr>
              <w:pStyle w:val="ab"/>
              <w:autoSpaceDE w:val="0"/>
              <w:ind w:left="300" w:hangingChars="100" w:hanging="300"/>
              <w:jc w:val="center"/>
              <w:rPr>
                <w:rFonts w:ascii="Times New Roman" w:eastAsia="仿宋" w:hAnsi="Times New Roman" w:cs="Times New Roman"/>
                <w:bCs/>
                <w:sz w:val="30"/>
                <w:szCs w:val="30"/>
                <w:lang w:val="zh-CN"/>
              </w:rPr>
            </w:pPr>
            <w:r>
              <w:rPr>
                <w:rFonts w:ascii="Times New Roman" w:eastAsia="仿宋" w:hAnsi="Times New Roman" w:cs="Times New Roman"/>
                <w:bCs/>
                <w:sz w:val="30"/>
                <w:szCs w:val="30"/>
                <w:lang w:val="zh-CN"/>
              </w:rPr>
              <w:t>20</w:t>
            </w:r>
          </w:p>
        </w:tc>
        <w:tc>
          <w:tcPr>
            <w:tcW w:w="1462" w:type="dxa"/>
            <w:tcMar>
              <w:top w:w="15" w:type="dxa"/>
              <w:left w:w="108" w:type="dxa"/>
              <w:bottom w:w="0" w:type="dxa"/>
              <w:right w:w="108" w:type="dxa"/>
            </w:tcMar>
            <w:vAlign w:val="center"/>
          </w:tcPr>
          <w:p w14:paraId="2ED32086" w14:textId="77777777" w:rsidR="00EA5EC9" w:rsidRDefault="00000000">
            <w:pPr>
              <w:jc w:val="left"/>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过程、结果评分</w:t>
            </w:r>
          </w:p>
        </w:tc>
      </w:tr>
      <w:tr w:rsidR="00EA5EC9" w14:paraId="361E2F81" w14:textId="77777777">
        <w:trPr>
          <w:trHeight w:val="769"/>
          <w:jc w:val="center"/>
        </w:trPr>
        <w:tc>
          <w:tcPr>
            <w:tcW w:w="1201" w:type="dxa"/>
            <w:tcMar>
              <w:top w:w="15" w:type="dxa"/>
              <w:left w:w="108" w:type="dxa"/>
              <w:bottom w:w="0" w:type="dxa"/>
              <w:right w:w="108" w:type="dxa"/>
            </w:tcMar>
            <w:vAlign w:val="center"/>
          </w:tcPr>
          <w:p w14:paraId="59E6ABF9" w14:textId="77777777" w:rsidR="00EA5EC9" w:rsidRDefault="00000000">
            <w:pPr>
              <w:pStyle w:val="ab"/>
              <w:autoSpaceDE w:val="0"/>
              <w:ind w:left="300" w:hangingChars="100" w:hanging="300"/>
              <w:jc w:val="center"/>
              <w:rPr>
                <w:rFonts w:ascii="Times New Roman" w:eastAsia="仿宋" w:hAnsi="Times New Roman" w:cs="Times New Roman"/>
                <w:bCs/>
                <w:sz w:val="30"/>
                <w:szCs w:val="30"/>
                <w:lang w:val="zh-CN"/>
              </w:rPr>
            </w:pPr>
            <w:r>
              <w:rPr>
                <w:rFonts w:ascii="Times New Roman" w:eastAsia="仿宋" w:hAnsi="Times New Roman" w:cs="Times New Roman"/>
                <w:bCs/>
                <w:sz w:val="30"/>
                <w:szCs w:val="30"/>
                <w:lang w:val="zh-CN"/>
              </w:rPr>
              <w:t>任务</w:t>
            </w:r>
            <w:r>
              <w:rPr>
                <w:rFonts w:ascii="Times New Roman" w:eastAsia="仿宋" w:hAnsi="Times New Roman" w:cs="Times New Roman"/>
                <w:bCs/>
                <w:sz w:val="30"/>
                <w:szCs w:val="30"/>
                <w:lang w:val="zh-CN"/>
              </w:rPr>
              <w:t>3</w:t>
            </w:r>
          </w:p>
        </w:tc>
        <w:tc>
          <w:tcPr>
            <w:tcW w:w="4323" w:type="dxa"/>
            <w:tcMar>
              <w:top w:w="15" w:type="dxa"/>
              <w:left w:w="108" w:type="dxa"/>
              <w:bottom w:w="0" w:type="dxa"/>
              <w:right w:w="108" w:type="dxa"/>
            </w:tcMar>
            <w:vAlign w:val="center"/>
          </w:tcPr>
          <w:p w14:paraId="016052E4" w14:textId="77777777" w:rsidR="00EA5EC9" w:rsidRDefault="00000000">
            <w:pPr>
              <w:jc w:val="center"/>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汽车计算芯片测试验证</w:t>
            </w:r>
          </w:p>
        </w:tc>
        <w:tc>
          <w:tcPr>
            <w:tcW w:w="893" w:type="dxa"/>
            <w:tcMar>
              <w:top w:w="15" w:type="dxa"/>
              <w:left w:w="108" w:type="dxa"/>
              <w:bottom w:w="0" w:type="dxa"/>
              <w:right w:w="108" w:type="dxa"/>
            </w:tcMar>
            <w:vAlign w:val="center"/>
          </w:tcPr>
          <w:p w14:paraId="6758A9BA" w14:textId="77777777" w:rsidR="00EA5EC9" w:rsidRDefault="00000000">
            <w:pPr>
              <w:pStyle w:val="ab"/>
              <w:autoSpaceDE w:val="0"/>
              <w:ind w:left="300" w:hangingChars="100" w:hanging="300"/>
              <w:jc w:val="center"/>
              <w:rPr>
                <w:rFonts w:ascii="Times New Roman" w:eastAsia="仿宋" w:hAnsi="Times New Roman" w:cs="Times New Roman"/>
                <w:bCs/>
                <w:sz w:val="30"/>
                <w:szCs w:val="30"/>
                <w:lang w:val="zh-CN"/>
              </w:rPr>
            </w:pPr>
            <w:r>
              <w:rPr>
                <w:rFonts w:ascii="Times New Roman" w:eastAsia="仿宋" w:hAnsi="Times New Roman" w:cs="Times New Roman"/>
                <w:bCs/>
                <w:sz w:val="30"/>
                <w:szCs w:val="30"/>
                <w:lang w:val="zh-CN"/>
              </w:rPr>
              <w:t>25</w:t>
            </w:r>
          </w:p>
        </w:tc>
        <w:tc>
          <w:tcPr>
            <w:tcW w:w="1462" w:type="dxa"/>
            <w:tcMar>
              <w:top w:w="15" w:type="dxa"/>
              <w:left w:w="108" w:type="dxa"/>
              <w:bottom w:w="0" w:type="dxa"/>
              <w:right w:w="108" w:type="dxa"/>
            </w:tcMar>
            <w:vAlign w:val="center"/>
          </w:tcPr>
          <w:p w14:paraId="4F74278D" w14:textId="77777777" w:rsidR="00EA5EC9" w:rsidRDefault="00000000">
            <w:pPr>
              <w:jc w:val="left"/>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过程、结果评分</w:t>
            </w:r>
          </w:p>
        </w:tc>
      </w:tr>
      <w:tr w:rsidR="00EA5EC9" w14:paraId="2C6DE008" w14:textId="77777777">
        <w:trPr>
          <w:trHeight w:val="1107"/>
          <w:jc w:val="center"/>
        </w:trPr>
        <w:tc>
          <w:tcPr>
            <w:tcW w:w="1201" w:type="dxa"/>
            <w:tcMar>
              <w:top w:w="15" w:type="dxa"/>
              <w:left w:w="108" w:type="dxa"/>
              <w:bottom w:w="0" w:type="dxa"/>
              <w:right w:w="108" w:type="dxa"/>
            </w:tcMar>
            <w:vAlign w:val="center"/>
          </w:tcPr>
          <w:p w14:paraId="3F113531" w14:textId="77777777" w:rsidR="00EA5EC9" w:rsidRDefault="00000000">
            <w:pPr>
              <w:pStyle w:val="ab"/>
              <w:autoSpaceDE w:val="0"/>
              <w:ind w:left="300" w:hangingChars="100" w:hanging="300"/>
              <w:jc w:val="center"/>
              <w:rPr>
                <w:rFonts w:ascii="Times New Roman" w:eastAsia="仿宋" w:hAnsi="Times New Roman" w:cs="Times New Roman"/>
                <w:bCs/>
                <w:sz w:val="30"/>
                <w:szCs w:val="30"/>
                <w:lang w:val="zh-CN"/>
              </w:rPr>
            </w:pPr>
            <w:r>
              <w:rPr>
                <w:rFonts w:ascii="Times New Roman" w:eastAsia="仿宋" w:hAnsi="Times New Roman" w:cs="Times New Roman"/>
                <w:bCs/>
                <w:sz w:val="30"/>
                <w:szCs w:val="30"/>
                <w:lang w:val="zh-CN"/>
              </w:rPr>
              <w:t>任务</w:t>
            </w:r>
            <w:r>
              <w:rPr>
                <w:rFonts w:ascii="Times New Roman" w:eastAsia="仿宋" w:hAnsi="Times New Roman" w:cs="Times New Roman"/>
                <w:bCs/>
                <w:sz w:val="30"/>
                <w:szCs w:val="30"/>
                <w:lang w:val="zh-CN"/>
              </w:rPr>
              <w:t>4</w:t>
            </w:r>
          </w:p>
        </w:tc>
        <w:tc>
          <w:tcPr>
            <w:tcW w:w="4323" w:type="dxa"/>
            <w:tcMar>
              <w:top w:w="15" w:type="dxa"/>
              <w:left w:w="108" w:type="dxa"/>
              <w:bottom w:w="0" w:type="dxa"/>
              <w:right w:w="108" w:type="dxa"/>
            </w:tcMar>
            <w:vAlign w:val="center"/>
          </w:tcPr>
          <w:p w14:paraId="12325DAA" w14:textId="77777777" w:rsidR="00EA5EC9" w:rsidRDefault="00000000">
            <w:pPr>
              <w:jc w:val="center"/>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基于汽车芯片的硬件在环自动驾驶仿真</w:t>
            </w:r>
          </w:p>
        </w:tc>
        <w:tc>
          <w:tcPr>
            <w:tcW w:w="893" w:type="dxa"/>
            <w:tcMar>
              <w:top w:w="15" w:type="dxa"/>
              <w:left w:w="108" w:type="dxa"/>
              <w:bottom w:w="0" w:type="dxa"/>
              <w:right w:w="108" w:type="dxa"/>
            </w:tcMar>
            <w:vAlign w:val="center"/>
          </w:tcPr>
          <w:p w14:paraId="313FF376" w14:textId="77777777" w:rsidR="00EA5EC9" w:rsidRDefault="00000000">
            <w:pPr>
              <w:pStyle w:val="ab"/>
              <w:autoSpaceDE w:val="0"/>
              <w:ind w:left="300" w:hangingChars="100" w:hanging="300"/>
              <w:jc w:val="center"/>
              <w:rPr>
                <w:rFonts w:ascii="Times New Roman" w:eastAsia="仿宋" w:hAnsi="Times New Roman" w:cs="Times New Roman"/>
                <w:bCs/>
                <w:sz w:val="30"/>
                <w:szCs w:val="30"/>
                <w:lang w:val="zh-CN"/>
              </w:rPr>
            </w:pPr>
            <w:r>
              <w:rPr>
                <w:rFonts w:ascii="Times New Roman" w:eastAsia="仿宋" w:hAnsi="Times New Roman" w:cs="Times New Roman"/>
                <w:bCs/>
                <w:sz w:val="30"/>
                <w:szCs w:val="30"/>
                <w:lang w:val="zh-CN"/>
              </w:rPr>
              <w:t>30</w:t>
            </w:r>
          </w:p>
        </w:tc>
        <w:tc>
          <w:tcPr>
            <w:tcW w:w="1462" w:type="dxa"/>
            <w:tcMar>
              <w:top w:w="15" w:type="dxa"/>
              <w:left w:w="108" w:type="dxa"/>
              <w:bottom w:w="0" w:type="dxa"/>
              <w:right w:w="108" w:type="dxa"/>
            </w:tcMar>
            <w:vAlign w:val="center"/>
          </w:tcPr>
          <w:p w14:paraId="7D6BD240" w14:textId="77777777" w:rsidR="00EA5EC9" w:rsidRDefault="00000000">
            <w:pPr>
              <w:jc w:val="left"/>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过程、结果评分</w:t>
            </w:r>
          </w:p>
        </w:tc>
      </w:tr>
      <w:tr w:rsidR="00EA5EC9" w14:paraId="01E7E62D" w14:textId="77777777">
        <w:trPr>
          <w:trHeight w:val="813"/>
          <w:jc w:val="center"/>
        </w:trPr>
        <w:tc>
          <w:tcPr>
            <w:tcW w:w="1201" w:type="dxa"/>
            <w:tcMar>
              <w:top w:w="15" w:type="dxa"/>
              <w:left w:w="108" w:type="dxa"/>
              <w:bottom w:w="0" w:type="dxa"/>
              <w:right w:w="108" w:type="dxa"/>
            </w:tcMar>
            <w:vAlign w:val="center"/>
          </w:tcPr>
          <w:p w14:paraId="0E385346" w14:textId="77777777" w:rsidR="00EA5EC9" w:rsidRDefault="00000000">
            <w:pPr>
              <w:pStyle w:val="ab"/>
              <w:autoSpaceDE w:val="0"/>
              <w:ind w:left="300" w:hangingChars="100" w:hanging="300"/>
              <w:jc w:val="center"/>
              <w:rPr>
                <w:rFonts w:ascii="Times New Roman" w:eastAsia="仿宋" w:hAnsi="Times New Roman" w:cs="Times New Roman"/>
                <w:bCs/>
                <w:sz w:val="30"/>
                <w:szCs w:val="30"/>
                <w:lang w:val="zh-CN"/>
              </w:rPr>
            </w:pPr>
            <w:r>
              <w:rPr>
                <w:rFonts w:ascii="Times New Roman" w:eastAsia="仿宋" w:hAnsi="Times New Roman" w:cs="Times New Roman"/>
                <w:bCs/>
                <w:sz w:val="30"/>
                <w:szCs w:val="30"/>
                <w:lang w:val="zh-CN"/>
              </w:rPr>
              <w:t>任务</w:t>
            </w:r>
            <w:r>
              <w:rPr>
                <w:rFonts w:ascii="Times New Roman" w:eastAsia="仿宋" w:hAnsi="Times New Roman" w:cs="Times New Roman"/>
                <w:bCs/>
                <w:sz w:val="30"/>
                <w:szCs w:val="30"/>
                <w:lang w:val="zh-CN"/>
              </w:rPr>
              <w:t>5</w:t>
            </w:r>
          </w:p>
        </w:tc>
        <w:tc>
          <w:tcPr>
            <w:tcW w:w="4323" w:type="dxa"/>
            <w:tcMar>
              <w:top w:w="15" w:type="dxa"/>
              <w:left w:w="108" w:type="dxa"/>
              <w:bottom w:w="0" w:type="dxa"/>
              <w:right w:w="108" w:type="dxa"/>
            </w:tcMar>
            <w:vAlign w:val="center"/>
          </w:tcPr>
          <w:p w14:paraId="21DF5908" w14:textId="77777777" w:rsidR="00EA5EC9" w:rsidRDefault="00000000">
            <w:pPr>
              <w:jc w:val="center"/>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职业素养考核</w:t>
            </w:r>
          </w:p>
        </w:tc>
        <w:tc>
          <w:tcPr>
            <w:tcW w:w="893" w:type="dxa"/>
            <w:tcMar>
              <w:top w:w="15" w:type="dxa"/>
              <w:left w:w="108" w:type="dxa"/>
              <w:bottom w:w="0" w:type="dxa"/>
              <w:right w:w="108" w:type="dxa"/>
            </w:tcMar>
            <w:vAlign w:val="center"/>
          </w:tcPr>
          <w:p w14:paraId="10674F04" w14:textId="77777777" w:rsidR="00EA5EC9" w:rsidRDefault="00000000">
            <w:pPr>
              <w:pStyle w:val="ab"/>
              <w:autoSpaceDE w:val="0"/>
              <w:ind w:left="300" w:hangingChars="100" w:hanging="300"/>
              <w:jc w:val="center"/>
              <w:rPr>
                <w:rFonts w:ascii="Times New Roman" w:eastAsia="仿宋" w:hAnsi="Times New Roman" w:cs="Times New Roman"/>
                <w:bCs/>
                <w:sz w:val="30"/>
                <w:szCs w:val="30"/>
                <w:lang w:val="zh-CN"/>
              </w:rPr>
            </w:pPr>
            <w:r>
              <w:rPr>
                <w:rFonts w:ascii="Times New Roman" w:eastAsia="仿宋" w:hAnsi="Times New Roman" w:cs="Times New Roman"/>
                <w:bCs/>
                <w:sz w:val="30"/>
                <w:szCs w:val="30"/>
                <w:lang w:val="zh-CN"/>
              </w:rPr>
              <w:t>5</w:t>
            </w:r>
          </w:p>
        </w:tc>
        <w:tc>
          <w:tcPr>
            <w:tcW w:w="1462" w:type="dxa"/>
            <w:tcMar>
              <w:top w:w="15" w:type="dxa"/>
              <w:left w:w="108" w:type="dxa"/>
              <w:bottom w:w="0" w:type="dxa"/>
              <w:right w:w="108" w:type="dxa"/>
            </w:tcMar>
            <w:vAlign w:val="center"/>
          </w:tcPr>
          <w:p w14:paraId="664F0E63" w14:textId="77777777" w:rsidR="00EA5EC9" w:rsidRDefault="00000000">
            <w:pPr>
              <w:jc w:val="left"/>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过程评分</w:t>
            </w:r>
          </w:p>
        </w:tc>
      </w:tr>
      <w:tr w:rsidR="00EA5EC9" w14:paraId="12C09595" w14:textId="77777777">
        <w:trPr>
          <w:trHeight w:val="791"/>
          <w:jc w:val="center"/>
        </w:trPr>
        <w:tc>
          <w:tcPr>
            <w:tcW w:w="5524" w:type="dxa"/>
            <w:gridSpan w:val="2"/>
            <w:tcMar>
              <w:top w:w="15" w:type="dxa"/>
              <w:left w:w="108" w:type="dxa"/>
              <w:bottom w:w="0" w:type="dxa"/>
              <w:right w:w="108" w:type="dxa"/>
            </w:tcMar>
            <w:vAlign w:val="center"/>
          </w:tcPr>
          <w:p w14:paraId="387609A4" w14:textId="77777777" w:rsidR="00EA5EC9" w:rsidRDefault="00000000">
            <w:pPr>
              <w:pStyle w:val="ab"/>
              <w:autoSpaceDE w:val="0"/>
              <w:ind w:left="301" w:hangingChars="100" w:hanging="301"/>
              <w:jc w:val="center"/>
              <w:rPr>
                <w:rFonts w:ascii="Times New Roman" w:eastAsia="仿宋" w:hAnsi="Times New Roman" w:cs="Times New Roman"/>
                <w:b/>
                <w:sz w:val="30"/>
                <w:szCs w:val="30"/>
                <w:lang w:val="zh-CN"/>
              </w:rPr>
            </w:pPr>
            <w:r>
              <w:rPr>
                <w:rFonts w:ascii="Times New Roman" w:eastAsia="仿宋" w:hAnsi="Times New Roman" w:cs="Times New Roman"/>
                <w:b/>
                <w:sz w:val="30"/>
                <w:szCs w:val="30"/>
                <w:lang w:val="zh-CN"/>
              </w:rPr>
              <w:t>总计</w:t>
            </w:r>
          </w:p>
        </w:tc>
        <w:tc>
          <w:tcPr>
            <w:tcW w:w="893" w:type="dxa"/>
            <w:tcMar>
              <w:top w:w="15" w:type="dxa"/>
              <w:left w:w="108" w:type="dxa"/>
              <w:bottom w:w="0" w:type="dxa"/>
              <w:right w:w="108" w:type="dxa"/>
            </w:tcMar>
            <w:vAlign w:val="center"/>
          </w:tcPr>
          <w:p w14:paraId="235CA263" w14:textId="77777777" w:rsidR="00EA5EC9" w:rsidRDefault="00000000">
            <w:pPr>
              <w:pStyle w:val="ab"/>
              <w:autoSpaceDE w:val="0"/>
              <w:ind w:left="300" w:hangingChars="100" w:hanging="300"/>
              <w:jc w:val="center"/>
              <w:rPr>
                <w:rFonts w:ascii="Times New Roman" w:eastAsia="仿宋" w:hAnsi="Times New Roman" w:cs="Times New Roman"/>
                <w:bCs/>
                <w:sz w:val="30"/>
                <w:szCs w:val="30"/>
                <w:lang w:val="zh-CN"/>
              </w:rPr>
            </w:pPr>
            <w:r>
              <w:rPr>
                <w:rFonts w:ascii="Times New Roman" w:eastAsia="仿宋" w:hAnsi="Times New Roman" w:cs="Times New Roman"/>
                <w:bCs/>
                <w:sz w:val="30"/>
                <w:szCs w:val="30"/>
                <w:lang w:val="zh-CN"/>
              </w:rPr>
              <w:t>100</w:t>
            </w:r>
          </w:p>
        </w:tc>
        <w:tc>
          <w:tcPr>
            <w:tcW w:w="1462" w:type="dxa"/>
            <w:tcMar>
              <w:top w:w="15" w:type="dxa"/>
              <w:left w:w="108" w:type="dxa"/>
              <w:bottom w:w="0" w:type="dxa"/>
              <w:right w:w="108" w:type="dxa"/>
            </w:tcMar>
            <w:vAlign w:val="center"/>
          </w:tcPr>
          <w:p w14:paraId="33CE7739" w14:textId="77777777" w:rsidR="00EA5EC9" w:rsidRDefault="00000000">
            <w:pPr>
              <w:jc w:val="center"/>
              <w:rPr>
                <w:rFonts w:ascii="Times New Roman" w:eastAsia="仿宋" w:hAnsi="Times New Roman" w:cs="Times New Roman"/>
                <w:sz w:val="30"/>
                <w:szCs w:val="30"/>
                <w:lang w:val="zh-CN"/>
              </w:rPr>
            </w:pPr>
            <w:r>
              <w:rPr>
                <w:rFonts w:ascii="Times New Roman" w:eastAsia="仿宋" w:hAnsi="Times New Roman" w:cs="Times New Roman"/>
                <w:sz w:val="30"/>
                <w:szCs w:val="30"/>
                <w:lang w:val="zh-CN"/>
              </w:rPr>
              <w:t>占总成绩</w:t>
            </w:r>
            <w:r>
              <w:rPr>
                <w:rFonts w:ascii="Times New Roman" w:eastAsia="仿宋" w:hAnsi="Times New Roman" w:cs="Times New Roman"/>
                <w:sz w:val="30"/>
                <w:szCs w:val="30"/>
                <w:lang w:val="zh-CN"/>
              </w:rPr>
              <w:t>80%</w:t>
            </w:r>
          </w:p>
        </w:tc>
      </w:tr>
    </w:tbl>
    <w:p w14:paraId="013740BC" w14:textId="77777777" w:rsidR="00EA5EC9" w:rsidRDefault="00000000">
      <w:pPr>
        <w:numPr>
          <w:ilvl w:val="0"/>
          <w:numId w:val="4"/>
        </w:numPr>
        <w:spacing w:line="560" w:lineRule="exact"/>
        <w:ind w:firstLineChars="200" w:firstLine="643"/>
        <w:outlineLvl w:val="1"/>
        <w:rPr>
          <w:rFonts w:ascii="Times New Roman" w:eastAsia="楷体" w:hAnsi="Times New Roman" w:cs="Times New Roman"/>
          <w:b/>
          <w:bCs/>
          <w:sz w:val="32"/>
          <w:szCs w:val="32"/>
        </w:rPr>
      </w:pPr>
      <w:bookmarkStart w:id="15" w:name="_Toc143705996"/>
      <w:r>
        <w:rPr>
          <w:rFonts w:ascii="Times New Roman" w:eastAsia="楷体" w:hAnsi="Times New Roman" w:cs="Times New Roman"/>
          <w:b/>
          <w:bCs/>
          <w:sz w:val="32"/>
          <w:szCs w:val="32"/>
        </w:rPr>
        <w:lastRenderedPageBreak/>
        <w:t>评分方式</w:t>
      </w:r>
      <w:bookmarkEnd w:id="15"/>
    </w:p>
    <w:p w14:paraId="3FBB2A56"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、完全采用客观化评分，评分项内无主观分值；</w:t>
      </w:r>
      <w:r>
        <w:rPr>
          <w:rFonts w:ascii="Times New Roman" w:eastAsia="仿宋" w:hAnsi="Times New Roman" w:cs="Times New Roman"/>
          <w:sz w:val="32"/>
          <w:szCs w:val="32"/>
        </w:rPr>
        <w:t xml:space="preserve"> </w:t>
      </w:r>
    </w:p>
    <w:p w14:paraId="0A540E5F"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、按照客观的任务动作表现形式进行客观评分，无动作表现者均不得分。</w:t>
      </w:r>
    </w:p>
    <w:p w14:paraId="55B80B62" w14:textId="77777777" w:rsidR="00EA5EC9" w:rsidRDefault="00EA5EC9">
      <w:pPr>
        <w:pStyle w:val="2"/>
        <w:ind w:left="420"/>
      </w:pPr>
    </w:p>
    <w:p w14:paraId="10998346" w14:textId="77777777" w:rsidR="00EA5EC9" w:rsidRDefault="00000000">
      <w:pPr>
        <w:spacing w:line="560" w:lineRule="exact"/>
        <w:outlineLvl w:val="0"/>
        <w:rPr>
          <w:rFonts w:ascii="Times New Roman" w:eastAsia="黑体" w:hAnsi="Times New Roman" w:cs="Times New Roman"/>
          <w:sz w:val="32"/>
          <w:szCs w:val="32"/>
        </w:rPr>
      </w:pPr>
      <w:bookmarkStart w:id="16" w:name="_Toc143705997"/>
      <w:r>
        <w:rPr>
          <w:rFonts w:ascii="Times New Roman" w:eastAsia="黑体" w:hAnsi="Times New Roman" w:cs="Times New Roman"/>
          <w:sz w:val="32"/>
          <w:szCs w:val="32"/>
        </w:rPr>
        <w:t>七、竞赛场地、设施设备等安排</w:t>
      </w:r>
      <w:bookmarkEnd w:id="16"/>
    </w:p>
    <w:p w14:paraId="6C4DD1A5" w14:textId="77777777" w:rsidR="00EA5EC9" w:rsidRDefault="00000000" w:rsidP="004D16A4">
      <w:pPr>
        <w:numPr>
          <w:ilvl w:val="0"/>
          <w:numId w:val="5"/>
        </w:numPr>
        <w:spacing w:line="560" w:lineRule="exact"/>
        <w:ind w:firstLineChars="200" w:firstLine="643"/>
        <w:outlineLvl w:val="1"/>
        <w:rPr>
          <w:rFonts w:ascii="Times New Roman" w:eastAsia="楷体" w:hAnsi="Times New Roman" w:cs="Times New Roman"/>
          <w:b/>
          <w:bCs/>
          <w:sz w:val="32"/>
          <w:szCs w:val="32"/>
        </w:rPr>
      </w:pPr>
      <w:bookmarkStart w:id="17" w:name="_Toc143705998"/>
      <w:r>
        <w:rPr>
          <w:rFonts w:ascii="Times New Roman" w:eastAsia="楷体" w:hAnsi="Times New Roman" w:cs="Times New Roman"/>
          <w:b/>
          <w:bCs/>
          <w:sz w:val="32"/>
          <w:szCs w:val="32"/>
        </w:rPr>
        <w:t>大赛场地</w:t>
      </w:r>
      <w:bookmarkEnd w:id="17"/>
    </w:p>
    <w:p w14:paraId="00709025"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、大赛工位：每个工位占地面积</w:t>
      </w:r>
      <w:r>
        <w:rPr>
          <w:rFonts w:ascii="Times New Roman" w:eastAsia="仿宋" w:hAnsi="Times New Roman" w:cs="Times New Roman"/>
          <w:sz w:val="32"/>
          <w:szCs w:val="32"/>
        </w:rPr>
        <w:t>16</w:t>
      </w:r>
      <w:r>
        <w:rPr>
          <w:rFonts w:ascii="Times New Roman" w:eastAsia="仿宋" w:hAnsi="Times New Roman" w:cs="Times New Roman"/>
          <w:sz w:val="32"/>
          <w:szCs w:val="32"/>
        </w:rPr>
        <w:t>平方</w:t>
      </w:r>
      <w:r>
        <w:rPr>
          <w:rFonts w:ascii="Times New Roman" w:eastAsia="仿宋" w:hAnsi="Times New Roman" w:cs="Times New Roman" w:hint="eastAsia"/>
          <w:sz w:val="32"/>
          <w:szCs w:val="32"/>
        </w:rPr>
        <w:t>米</w:t>
      </w:r>
      <w:r>
        <w:rPr>
          <w:rFonts w:ascii="Times New Roman" w:eastAsia="仿宋" w:hAnsi="Times New Roman" w:cs="Times New Roman"/>
          <w:sz w:val="32"/>
          <w:szCs w:val="32"/>
        </w:rPr>
        <w:t>，标明工位号。</w:t>
      </w:r>
    </w:p>
    <w:p w14:paraId="79568FD0"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、赛场每工位铺设电缆，预留</w:t>
      </w:r>
      <w:r>
        <w:rPr>
          <w:rFonts w:ascii="Times New Roman" w:eastAsia="仿宋" w:hAnsi="Times New Roman" w:cs="Times New Roman"/>
          <w:sz w:val="32"/>
          <w:szCs w:val="32"/>
        </w:rPr>
        <w:t>118</w:t>
      </w:r>
      <w:proofErr w:type="gramStart"/>
      <w:r>
        <w:rPr>
          <w:rFonts w:ascii="Times New Roman" w:eastAsia="仿宋" w:hAnsi="Times New Roman" w:cs="Times New Roman"/>
          <w:sz w:val="32"/>
          <w:szCs w:val="32"/>
        </w:rPr>
        <w:t>型六孔</w:t>
      </w:r>
      <w:proofErr w:type="gramEnd"/>
      <w:r>
        <w:rPr>
          <w:rFonts w:ascii="Times New Roman" w:eastAsia="仿宋" w:hAnsi="Times New Roman" w:cs="Times New Roman"/>
          <w:sz w:val="32"/>
          <w:szCs w:val="32"/>
        </w:rPr>
        <w:t>插座三组（设备电源、计算机电源、显示器电源）</w:t>
      </w:r>
      <w:r>
        <w:rPr>
          <w:rFonts w:ascii="Times New Roman" w:eastAsia="仿宋" w:hAnsi="Times New Roman" w:cs="Times New Roman" w:hint="eastAsia"/>
          <w:sz w:val="32"/>
          <w:szCs w:val="32"/>
        </w:rPr>
        <w:t>。</w:t>
      </w:r>
    </w:p>
    <w:p w14:paraId="08D81D7F"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3</w:t>
      </w:r>
      <w:r>
        <w:rPr>
          <w:rFonts w:ascii="Times New Roman" w:eastAsia="仿宋" w:hAnsi="Times New Roman" w:cs="Times New Roman"/>
          <w:sz w:val="32"/>
          <w:szCs w:val="32"/>
        </w:rPr>
        <w:t>、场地参考布局图如下：</w:t>
      </w:r>
    </w:p>
    <w:p w14:paraId="65F0449C" w14:textId="77777777" w:rsidR="00EA5EC9" w:rsidRDefault="00000000">
      <w:pPr>
        <w:pStyle w:val="2"/>
        <w:keepNext/>
        <w:ind w:leftChars="0" w:left="0"/>
        <w:jc w:val="center"/>
      </w:pPr>
      <w:r>
        <w:rPr>
          <w:rFonts w:ascii="Times New Roman" w:eastAsia="仿宋" w:hAnsi="Times New Roman" w:cs="Times New Roman"/>
          <w:noProof/>
          <w:color w:val="000000"/>
          <w:kern w:val="0"/>
          <w:sz w:val="26"/>
          <w:szCs w:val="26"/>
          <w:lang w:bidi="ar"/>
        </w:rPr>
        <w:drawing>
          <wp:inline distT="0" distB="0" distL="114300" distR="114300" wp14:anchorId="75CCF93C" wp14:editId="53827BC4">
            <wp:extent cx="4221480" cy="3733800"/>
            <wp:effectExtent l="0" t="0" r="0" b="0"/>
            <wp:docPr id="1" name="图片 1" descr="img_v2_fdc591ac-3f25-4a40-a69d-3b70199f2b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v2_fdc591ac-3f25-4a40-a69d-3b70199f2beg"/>
                    <pic:cNvPicPr>
                      <a:picLocks noChangeAspect="1"/>
                    </pic:cNvPicPr>
                  </pic:nvPicPr>
                  <pic:blipFill>
                    <a:blip r:embed="rId8"/>
                    <a:stretch>
                      <a:fillRect/>
                    </a:stretch>
                  </pic:blipFill>
                  <pic:spPr>
                    <a:xfrm>
                      <a:off x="0" y="0"/>
                      <a:ext cx="4221480" cy="3733800"/>
                    </a:xfrm>
                    <a:prstGeom prst="rect">
                      <a:avLst/>
                    </a:prstGeom>
                  </pic:spPr>
                </pic:pic>
              </a:graphicData>
            </a:graphic>
          </wp:inline>
        </w:drawing>
      </w:r>
    </w:p>
    <w:p w14:paraId="4D850CB5" w14:textId="77777777" w:rsidR="00EA5EC9" w:rsidRDefault="00000000">
      <w:pPr>
        <w:jc w:val="center"/>
        <w:rPr>
          <w:rFonts w:ascii="Times New Roman" w:eastAsia="仿宋" w:hAnsi="Times New Roman" w:cs="Times New Roman"/>
          <w:sz w:val="30"/>
          <w:szCs w:val="30"/>
        </w:rPr>
      </w:pPr>
      <w:r>
        <w:rPr>
          <w:rFonts w:ascii="Times New Roman" w:eastAsia="仿宋" w:hAnsi="Times New Roman" w:cs="Times New Roman" w:hint="eastAsia"/>
          <w:sz w:val="30"/>
          <w:szCs w:val="30"/>
        </w:rPr>
        <w:t>图</w:t>
      </w:r>
      <w:r>
        <w:rPr>
          <w:rFonts w:ascii="Times New Roman" w:eastAsia="仿宋" w:hAnsi="Times New Roman" w:cs="Times New Roman" w:hint="eastAsia"/>
          <w:sz w:val="30"/>
          <w:szCs w:val="30"/>
        </w:rPr>
        <w:t xml:space="preserve"> </w:t>
      </w:r>
      <w:r>
        <w:rPr>
          <w:rFonts w:ascii="Times New Roman" w:eastAsia="仿宋" w:hAnsi="Times New Roman" w:cs="Times New Roman"/>
          <w:sz w:val="30"/>
          <w:szCs w:val="30"/>
        </w:rPr>
        <w:fldChar w:fldCharType="begin"/>
      </w:r>
      <w:r>
        <w:rPr>
          <w:rFonts w:ascii="Times New Roman" w:eastAsia="仿宋" w:hAnsi="Times New Roman" w:cs="Times New Roman"/>
          <w:sz w:val="30"/>
          <w:szCs w:val="30"/>
        </w:rPr>
        <w:instrText xml:space="preserve"> </w:instrText>
      </w:r>
      <w:r>
        <w:rPr>
          <w:rFonts w:ascii="Times New Roman" w:eastAsia="仿宋" w:hAnsi="Times New Roman" w:cs="Times New Roman" w:hint="eastAsia"/>
          <w:sz w:val="30"/>
          <w:szCs w:val="30"/>
        </w:rPr>
        <w:instrText xml:space="preserve">SEQ </w:instrText>
      </w:r>
      <w:r>
        <w:rPr>
          <w:rFonts w:ascii="Times New Roman" w:eastAsia="仿宋" w:hAnsi="Times New Roman" w:cs="Times New Roman" w:hint="eastAsia"/>
          <w:sz w:val="30"/>
          <w:szCs w:val="30"/>
        </w:rPr>
        <w:instrText>图</w:instrText>
      </w:r>
      <w:r>
        <w:rPr>
          <w:rFonts w:ascii="Times New Roman" w:eastAsia="仿宋" w:hAnsi="Times New Roman" w:cs="Times New Roman" w:hint="eastAsia"/>
          <w:sz w:val="30"/>
          <w:szCs w:val="30"/>
        </w:rPr>
        <w:instrText xml:space="preserve"> \* ARABIC</w:instrText>
      </w:r>
      <w:r>
        <w:rPr>
          <w:rFonts w:ascii="Times New Roman" w:eastAsia="仿宋" w:hAnsi="Times New Roman" w:cs="Times New Roman"/>
          <w:sz w:val="30"/>
          <w:szCs w:val="30"/>
        </w:rPr>
        <w:instrText xml:space="preserve"> </w:instrText>
      </w:r>
      <w:r>
        <w:rPr>
          <w:rFonts w:ascii="Times New Roman" w:eastAsia="仿宋" w:hAnsi="Times New Roman" w:cs="Times New Roman"/>
          <w:sz w:val="30"/>
          <w:szCs w:val="30"/>
        </w:rPr>
        <w:fldChar w:fldCharType="separate"/>
      </w:r>
      <w:r>
        <w:rPr>
          <w:rFonts w:ascii="Times New Roman" w:eastAsia="仿宋" w:hAnsi="Times New Roman" w:cs="Times New Roman"/>
          <w:sz w:val="30"/>
          <w:szCs w:val="30"/>
        </w:rPr>
        <w:t>1</w:t>
      </w:r>
      <w:r>
        <w:rPr>
          <w:rFonts w:ascii="Times New Roman" w:eastAsia="仿宋" w:hAnsi="Times New Roman" w:cs="Times New Roman"/>
          <w:sz w:val="30"/>
          <w:szCs w:val="30"/>
        </w:rPr>
        <w:fldChar w:fldCharType="end"/>
      </w:r>
      <w:r>
        <w:rPr>
          <w:rFonts w:ascii="Times New Roman" w:eastAsia="仿宋" w:hAnsi="Times New Roman" w:cs="Times New Roman"/>
          <w:sz w:val="30"/>
          <w:szCs w:val="30"/>
        </w:rPr>
        <w:t xml:space="preserve"> </w:t>
      </w:r>
      <w:r>
        <w:rPr>
          <w:rFonts w:ascii="Times New Roman" w:eastAsia="仿宋" w:hAnsi="Times New Roman" w:cs="Times New Roman" w:hint="eastAsia"/>
          <w:sz w:val="30"/>
          <w:szCs w:val="30"/>
        </w:rPr>
        <w:t>工位场地布局图</w:t>
      </w:r>
    </w:p>
    <w:p w14:paraId="04455526"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lastRenderedPageBreak/>
        <w:t>4</w:t>
      </w:r>
      <w:r>
        <w:rPr>
          <w:rFonts w:ascii="Times New Roman" w:eastAsia="仿宋" w:hAnsi="Times New Roman" w:cs="Times New Roman"/>
          <w:sz w:val="32"/>
          <w:szCs w:val="32"/>
        </w:rPr>
        <w:t>、场地照明要求</w:t>
      </w:r>
    </w:p>
    <w:p w14:paraId="72E03AAA"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竞赛场地照明应充足、柔和。</w:t>
      </w:r>
    </w:p>
    <w:p w14:paraId="1F377DE0"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5</w:t>
      </w:r>
      <w:r>
        <w:rPr>
          <w:rFonts w:ascii="Times New Roman" w:eastAsia="仿宋" w:hAnsi="Times New Roman" w:cs="Times New Roman"/>
          <w:sz w:val="32"/>
          <w:szCs w:val="32"/>
        </w:rPr>
        <w:t>、</w:t>
      </w:r>
      <w:proofErr w:type="gramStart"/>
      <w:r>
        <w:rPr>
          <w:rFonts w:ascii="Times New Roman" w:eastAsia="仿宋" w:hAnsi="Times New Roman" w:cs="Times New Roman"/>
          <w:sz w:val="32"/>
          <w:szCs w:val="32"/>
        </w:rPr>
        <w:t>场地消防</w:t>
      </w:r>
      <w:proofErr w:type="gramEnd"/>
      <w:r>
        <w:rPr>
          <w:rFonts w:ascii="Times New Roman" w:eastAsia="仿宋" w:hAnsi="Times New Roman" w:cs="Times New Roman"/>
          <w:sz w:val="32"/>
          <w:szCs w:val="32"/>
        </w:rPr>
        <w:t>和逃生要求</w:t>
      </w:r>
    </w:p>
    <w:p w14:paraId="2EE4C66E"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赛场必须留有安全通道。竞赛前必须明确告诉选手和裁判员安全通道和安全门位置。赛场必须配备灭火设备，并置于显著位置。赛场组织人员要做好竞赛安全、健康和公共卫生及突发事件预防与应急处理等工作。</w:t>
      </w:r>
    </w:p>
    <w:p w14:paraId="199D2B73" w14:textId="77777777" w:rsidR="00EA5EC9" w:rsidRDefault="00000000">
      <w:pPr>
        <w:numPr>
          <w:ilvl w:val="0"/>
          <w:numId w:val="5"/>
        </w:numPr>
        <w:spacing w:line="560" w:lineRule="exact"/>
        <w:ind w:firstLineChars="200" w:firstLine="643"/>
        <w:outlineLvl w:val="1"/>
        <w:rPr>
          <w:rFonts w:ascii="Times New Roman" w:eastAsia="楷体" w:hAnsi="Times New Roman" w:cs="Times New Roman"/>
          <w:b/>
          <w:bCs/>
          <w:sz w:val="32"/>
          <w:szCs w:val="32"/>
        </w:rPr>
      </w:pPr>
      <w:bookmarkStart w:id="18" w:name="_Toc143705999"/>
      <w:r>
        <w:rPr>
          <w:rFonts w:ascii="Times New Roman" w:eastAsia="楷体" w:hAnsi="Times New Roman" w:cs="Times New Roman"/>
          <w:b/>
          <w:bCs/>
          <w:sz w:val="32"/>
          <w:szCs w:val="32"/>
        </w:rPr>
        <w:t>大赛设施</w:t>
      </w:r>
      <w:bookmarkEnd w:id="18"/>
    </w:p>
    <w:p w14:paraId="3D98AB2D" w14:textId="77777777" w:rsidR="00EA5EC9" w:rsidRDefault="00000000">
      <w:pPr>
        <w:pStyle w:val="af1"/>
        <w:numPr>
          <w:ilvl w:val="0"/>
          <w:numId w:val="6"/>
        </w:numPr>
        <w:spacing w:line="560" w:lineRule="exact"/>
        <w:ind w:firstLineChars="0"/>
        <w:rPr>
          <w:rFonts w:ascii="Times New Roman" w:eastAsia="仿宋" w:hAnsi="Times New Roman" w:cs="Times New Roman"/>
          <w:sz w:val="32"/>
          <w:szCs w:val="32"/>
        </w:rPr>
      </w:pPr>
      <w:r>
        <w:rPr>
          <w:rFonts w:ascii="Times New Roman" w:eastAsia="仿宋" w:hAnsi="Times New Roman" w:cs="Times New Roman"/>
          <w:sz w:val="32"/>
          <w:szCs w:val="32"/>
        </w:rPr>
        <w:t>主要</w:t>
      </w:r>
      <w:r>
        <w:rPr>
          <w:rFonts w:ascii="Times New Roman" w:eastAsia="仿宋" w:hAnsi="Times New Roman" w:cs="Times New Roman" w:hint="eastAsia"/>
          <w:sz w:val="32"/>
          <w:szCs w:val="32"/>
        </w:rPr>
        <w:t>设备参数</w:t>
      </w:r>
    </w:p>
    <w:p w14:paraId="24EBB35E" w14:textId="77777777" w:rsidR="00EA5EC9" w:rsidRDefault="00000000">
      <w:pPr>
        <w:jc w:val="center"/>
        <w:rPr>
          <w:rFonts w:ascii="Times New Roman" w:eastAsia="仿宋" w:hAnsi="Times New Roman" w:cs="Times New Roman"/>
          <w:sz w:val="30"/>
          <w:szCs w:val="30"/>
        </w:rPr>
      </w:pPr>
      <w:r>
        <w:rPr>
          <w:rFonts w:ascii="Times New Roman" w:eastAsia="仿宋" w:hAnsi="Times New Roman" w:cs="Times New Roman"/>
          <w:sz w:val="30"/>
          <w:szCs w:val="30"/>
        </w:rPr>
        <w:t>表</w:t>
      </w:r>
      <w:r>
        <w:rPr>
          <w:rFonts w:ascii="Times New Roman" w:eastAsia="仿宋" w:hAnsi="Times New Roman" w:cs="Times New Roman"/>
          <w:sz w:val="30"/>
          <w:szCs w:val="30"/>
        </w:rPr>
        <w:t xml:space="preserve">3  </w:t>
      </w:r>
      <w:r>
        <w:rPr>
          <w:rFonts w:ascii="Times New Roman" w:eastAsia="仿宋" w:hAnsi="Times New Roman" w:cs="Times New Roman" w:hint="eastAsia"/>
          <w:sz w:val="30"/>
          <w:szCs w:val="30"/>
        </w:rPr>
        <w:t>主要设备参数</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3380"/>
        <w:gridCol w:w="1278"/>
        <w:gridCol w:w="1273"/>
        <w:gridCol w:w="1416"/>
      </w:tblGrid>
      <w:tr w:rsidR="00EA5EC9" w14:paraId="771EC11B" w14:textId="77777777">
        <w:trPr>
          <w:trHeight w:val="20"/>
          <w:jc w:val="center"/>
        </w:trPr>
        <w:tc>
          <w:tcPr>
            <w:tcW w:w="528" w:type="pct"/>
            <w:shd w:val="clear" w:color="auto" w:fill="auto"/>
            <w:vAlign w:val="center"/>
          </w:tcPr>
          <w:p w14:paraId="014CE4B6" w14:textId="77777777" w:rsidR="00EA5EC9" w:rsidRDefault="00000000">
            <w:pPr>
              <w:adjustRightInd w:val="0"/>
              <w:snapToGrid w:val="0"/>
              <w:spacing w:line="360" w:lineRule="auto"/>
              <w:jc w:val="center"/>
              <w:rPr>
                <w:rFonts w:ascii="仿宋" w:eastAsia="仿宋" w:hAnsi="仿宋"/>
                <w:sz w:val="24"/>
              </w:rPr>
            </w:pPr>
            <w:r>
              <w:rPr>
                <w:rFonts w:ascii="仿宋" w:eastAsia="仿宋" w:hAnsi="仿宋" w:hint="eastAsia"/>
                <w:b/>
                <w:bCs/>
                <w:sz w:val="24"/>
              </w:rPr>
              <w:t>序号</w:t>
            </w:r>
          </w:p>
        </w:tc>
        <w:tc>
          <w:tcPr>
            <w:tcW w:w="2057" w:type="pct"/>
            <w:vAlign w:val="center"/>
          </w:tcPr>
          <w:p w14:paraId="7DEEB922" w14:textId="77777777" w:rsidR="00EA5EC9" w:rsidRDefault="00000000">
            <w:pPr>
              <w:adjustRightInd w:val="0"/>
              <w:snapToGrid w:val="0"/>
              <w:spacing w:line="360" w:lineRule="auto"/>
              <w:jc w:val="center"/>
              <w:rPr>
                <w:rFonts w:ascii="仿宋" w:eastAsia="仿宋" w:hAnsi="仿宋"/>
                <w:b/>
                <w:sz w:val="24"/>
              </w:rPr>
            </w:pPr>
            <w:r>
              <w:rPr>
                <w:rFonts w:ascii="仿宋" w:eastAsia="仿宋" w:hAnsi="仿宋" w:hint="eastAsia"/>
                <w:b/>
                <w:sz w:val="24"/>
              </w:rPr>
              <w:t>技术平台</w:t>
            </w:r>
          </w:p>
        </w:tc>
        <w:tc>
          <w:tcPr>
            <w:tcW w:w="778" w:type="pct"/>
            <w:shd w:val="clear" w:color="auto" w:fill="auto"/>
            <w:vAlign w:val="center"/>
          </w:tcPr>
          <w:p w14:paraId="4A415533" w14:textId="77777777" w:rsidR="00EA5EC9" w:rsidRDefault="00000000">
            <w:pPr>
              <w:adjustRightInd w:val="0"/>
              <w:snapToGrid w:val="0"/>
              <w:spacing w:line="360" w:lineRule="auto"/>
              <w:jc w:val="center"/>
              <w:rPr>
                <w:rFonts w:ascii="仿宋" w:eastAsia="仿宋" w:hAnsi="仿宋"/>
                <w:b/>
                <w:sz w:val="24"/>
              </w:rPr>
            </w:pPr>
            <w:r>
              <w:rPr>
                <w:rFonts w:ascii="仿宋" w:eastAsia="仿宋" w:hAnsi="仿宋" w:hint="eastAsia"/>
                <w:b/>
                <w:sz w:val="24"/>
              </w:rPr>
              <w:t>单位</w:t>
            </w:r>
          </w:p>
        </w:tc>
        <w:tc>
          <w:tcPr>
            <w:tcW w:w="775" w:type="pct"/>
            <w:shd w:val="clear" w:color="auto" w:fill="auto"/>
            <w:vAlign w:val="center"/>
          </w:tcPr>
          <w:p w14:paraId="476E50AE" w14:textId="77777777" w:rsidR="00EA5EC9" w:rsidRDefault="00000000">
            <w:pPr>
              <w:adjustRightInd w:val="0"/>
              <w:snapToGrid w:val="0"/>
              <w:spacing w:line="360" w:lineRule="auto"/>
              <w:jc w:val="center"/>
              <w:rPr>
                <w:rFonts w:ascii="仿宋" w:eastAsia="仿宋" w:hAnsi="仿宋"/>
                <w:sz w:val="24"/>
              </w:rPr>
            </w:pPr>
            <w:r>
              <w:rPr>
                <w:rFonts w:ascii="仿宋" w:eastAsia="仿宋" w:hAnsi="仿宋" w:hint="eastAsia"/>
                <w:b/>
                <w:bCs/>
                <w:sz w:val="24"/>
              </w:rPr>
              <w:t>数量</w:t>
            </w:r>
          </w:p>
        </w:tc>
        <w:tc>
          <w:tcPr>
            <w:tcW w:w="862" w:type="pct"/>
            <w:shd w:val="clear" w:color="auto" w:fill="auto"/>
            <w:vAlign w:val="center"/>
          </w:tcPr>
          <w:p w14:paraId="6E1A042A" w14:textId="77777777" w:rsidR="00EA5EC9" w:rsidRDefault="00000000">
            <w:pPr>
              <w:adjustRightInd w:val="0"/>
              <w:snapToGrid w:val="0"/>
              <w:spacing w:line="360" w:lineRule="auto"/>
              <w:jc w:val="center"/>
              <w:rPr>
                <w:rFonts w:ascii="仿宋" w:eastAsia="仿宋" w:hAnsi="仿宋"/>
                <w:sz w:val="24"/>
              </w:rPr>
            </w:pPr>
            <w:r>
              <w:rPr>
                <w:rFonts w:ascii="仿宋" w:eastAsia="仿宋" w:hAnsi="仿宋" w:hint="eastAsia"/>
                <w:sz w:val="24"/>
              </w:rPr>
              <w:t>备注</w:t>
            </w:r>
          </w:p>
        </w:tc>
      </w:tr>
      <w:tr w:rsidR="00EA5EC9" w14:paraId="2FCD88B9" w14:textId="77777777">
        <w:trPr>
          <w:trHeight w:val="20"/>
          <w:jc w:val="center"/>
        </w:trPr>
        <w:tc>
          <w:tcPr>
            <w:tcW w:w="528" w:type="pct"/>
            <w:shd w:val="clear" w:color="auto" w:fill="auto"/>
            <w:vAlign w:val="center"/>
          </w:tcPr>
          <w:p w14:paraId="71E320C4"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1</w:t>
            </w:r>
          </w:p>
        </w:tc>
        <w:tc>
          <w:tcPr>
            <w:tcW w:w="2057" w:type="pct"/>
            <w:vAlign w:val="center"/>
          </w:tcPr>
          <w:p w14:paraId="316CF810"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汽车平台</w:t>
            </w:r>
          </w:p>
        </w:tc>
        <w:tc>
          <w:tcPr>
            <w:tcW w:w="778" w:type="pct"/>
            <w:shd w:val="clear" w:color="auto" w:fill="auto"/>
            <w:vAlign w:val="center"/>
          </w:tcPr>
          <w:p w14:paraId="3C755734"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辆</w:t>
            </w:r>
          </w:p>
        </w:tc>
        <w:tc>
          <w:tcPr>
            <w:tcW w:w="775" w:type="pct"/>
            <w:shd w:val="clear" w:color="auto" w:fill="auto"/>
            <w:vAlign w:val="center"/>
          </w:tcPr>
          <w:p w14:paraId="7C9F341D"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1</w:t>
            </w:r>
          </w:p>
        </w:tc>
        <w:tc>
          <w:tcPr>
            <w:tcW w:w="862" w:type="pct"/>
            <w:shd w:val="clear" w:color="auto" w:fill="auto"/>
            <w:vAlign w:val="center"/>
          </w:tcPr>
          <w:p w14:paraId="029F2EA8" w14:textId="77777777" w:rsidR="00EA5EC9" w:rsidRDefault="00EA5EC9">
            <w:pPr>
              <w:widowControl/>
              <w:spacing w:line="360" w:lineRule="auto"/>
              <w:jc w:val="center"/>
              <w:rPr>
                <w:rFonts w:ascii="仿宋" w:eastAsia="仿宋" w:hAnsi="仿宋" w:cs="宋体"/>
                <w:kern w:val="0"/>
                <w:sz w:val="24"/>
              </w:rPr>
            </w:pPr>
          </w:p>
        </w:tc>
      </w:tr>
      <w:tr w:rsidR="00EA5EC9" w14:paraId="26B284CE" w14:textId="77777777">
        <w:trPr>
          <w:trHeight w:val="249"/>
          <w:jc w:val="center"/>
        </w:trPr>
        <w:tc>
          <w:tcPr>
            <w:tcW w:w="528" w:type="pct"/>
            <w:shd w:val="clear" w:color="auto" w:fill="auto"/>
            <w:vAlign w:val="center"/>
          </w:tcPr>
          <w:p w14:paraId="7B02E2B2"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kern w:val="0"/>
                <w:sz w:val="24"/>
              </w:rPr>
              <w:t>2</w:t>
            </w:r>
          </w:p>
        </w:tc>
        <w:tc>
          <w:tcPr>
            <w:tcW w:w="2057" w:type="pct"/>
            <w:vAlign w:val="center"/>
          </w:tcPr>
          <w:p w14:paraId="38BFAE11"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汽车计算芯片平台</w:t>
            </w:r>
          </w:p>
        </w:tc>
        <w:tc>
          <w:tcPr>
            <w:tcW w:w="778" w:type="pct"/>
            <w:shd w:val="clear" w:color="auto" w:fill="auto"/>
            <w:vAlign w:val="center"/>
          </w:tcPr>
          <w:p w14:paraId="2C858F21" w14:textId="77777777" w:rsidR="00EA5EC9" w:rsidRDefault="00000000">
            <w:pPr>
              <w:widowControl/>
              <w:spacing w:line="360" w:lineRule="auto"/>
              <w:jc w:val="center"/>
              <w:rPr>
                <w:rFonts w:ascii="仿宋" w:eastAsia="仿宋" w:hAnsi="仿宋" w:cs="宋体"/>
                <w:kern w:val="0"/>
                <w:sz w:val="24"/>
              </w:rPr>
            </w:pPr>
            <w:proofErr w:type="gramStart"/>
            <w:r>
              <w:rPr>
                <w:rFonts w:ascii="仿宋" w:eastAsia="仿宋" w:hAnsi="仿宋" w:cs="宋体" w:hint="eastAsia"/>
                <w:kern w:val="0"/>
                <w:sz w:val="24"/>
              </w:rPr>
              <w:t>个</w:t>
            </w:r>
            <w:proofErr w:type="gramEnd"/>
          </w:p>
        </w:tc>
        <w:tc>
          <w:tcPr>
            <w:tcW w:w="775" w:type="pct"/>
            <w:shd w:val="clear" w:color="auto" w:fill="auto"/>
            <w:vAlign w:val="center"/>
          </w:tcPr>
          <w:p w14:paraId="1AD0AD5F"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1</w:t>
            </w:r>
          </w:p>
        </w:tc>
        <w:tc>
          <w:tcPr>
            <w:tcW w:w="862" w:type="pct"/>
            <w:shd w:val="clear" w:color="auto" w:fill="auto"/>
            <w:vAlign w:val="center"/>
          </w:tcPr>
          <w:p w14:paraId="5297DAD2" w14:textId="77777777" w:rsidR="00EA5EC9" w:rsidRDefault="00EA5EC9">
            <w:pPr>
              <w:widowControl/>
              <w:spacing w:line="360" w:lineRule="auto"/>
              <w:jc w:val="center"/>
              <w:rPr>
                <w:rFonts w:ascii="仿宋" w:eastAsia="仿宋" w:hAnsi="仿宋" w:cs="宋体"/>
                <w:kern w:val="0"/>
                <w:sz w:val="24"/>
              </w:rPr>
            </w:pPr>
          </w:p>
        </w:tc>
      </w:tr>
      <w:tr w:rsidR="00EA5EC9" w14:paraId="437C80EF" w14:textId="77777777">
        <w:trPr>
          <w:trHeight w:val="650"/>
          <w:jc w:val="center"/>
        </w:trPr>
        <w:tc>
          <w:tcPr>
            <w:tcW w:w="528" w:type="pct"/>
            <w:shd w:val="clear" w:color="auto" w:fill="auto"/>
            <w:vAlign w:val="center"/>
          </w:tcPr>
          <w:p w14:paraId="299D967F"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kern w:val="0"/>
                <w:sz w:val="24"/>
              </w:rPr>
              <w:t>3</w:t>
            </w:r>
          </w:p>
        </w:tc>
        <w:tc>
          <w:tcPr>
            <w:tcW w:w="2057" w:type="pct"/>
            <w:vAlign w:val="center"/>
          </w:tcPr>
          <w:p w14:paraId="1DA360CD"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汽车传感芯片模块</w:t>
            </w:r>
          </w:p>
        </w:tc>
        <w:tc>
          <w:tcPr>
            <w:tcW w:w="778" w:type="pct"/>
            <w:shd w:val="clear" w:color="auto" w:fill="auto"/>
            <w:vAlign w:val="center"/>
          </w:tcPr>
          <w:p w14:paraId="1FC56A12" w14:textId="77777777" w:rsidR="00EA5EC9" w:rsidRDefault="00000000">
            <w:pPr>
              <w:widowControl/>
              <w:spacing w:line="360" w:lineRule="auto"/>
              <w:jc w:val="center"/>
              <w:rPr>
                <w:rFonts w:ascii="仿宋" w:eastAsia="仿宋" w:hAnsi="仿宋" w:cs="宋体"/>
                <w:kern w:val="0"/>
                <w:sz w:val="24"/>
              </w:rPr>
            </w:pPr>
            <w:proofErr w:type="gramStart"/>
            <w:r>
              <w:rPr>
                <w:rFonts w:ascii="仿宋" w:eastAsia="仿宋" w:hAnsi="仿宋" w:cs="宋体" w:hint="eastAsia"/>
                <w:kern w:val="0"/>
                <w:sz w:val="24"/>
              </w:rPr>
              <w:t>个</w:t>
            </w:r>
            <w:proofErr w:type="gramEnd"/>
          </w:p>
        </w:tc>
        <w:tc>
          <w:tcPr>
            <w:tcW w:w="775" w:type="pct"/>
            <w:shd w:val="clear" w:color="auto" w:fill="auto"/>
            <w:vAlign w:val="center"/>
          </w:tcPr>
          <w:p w14:paraId="738306F5"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1</w:t>
            </w:r>
          </w:p>
        </w:tc>
        <w:tc>
          <w:tcPr>
            <w:tcW w:w="862" w:type="pct"/>
            <w:shd w:val="clear" w:color="auto" w:fill="auto"/>
            <w:vAlign w:val="center"/>
          </w:tcPr>
          <w:p w14:paraId="04AEDDB8" w14:textId="77777777" w:rsidR="00EA5EC9" w:rsidRDefault="00EA5EC9">
            <w:pPr>
              <w:widowControl/>
              <w:spacing w:line="360" w:lineRule="auto"/>
              <w:jc w:val="center"/>
              <w:rPr>
                <w:rFonts w:ascii="仿宋" w:eastAsia="仿宋" w:hAnsi="仿宋" w:cs="宋体"/>
                <w:kern w:val="0"/>
                <w:sz w:val="24"/>
              </w:rPr>
            </w:pPr>
          </w:p>
        </w:tc>
      </w:tr>
      <w:tr w:rsidR="00EA5EC9" w14:paraId="757C6977" w14:textId="77777777">
        <w:trPr>
          <w:trHeight w:val="20"/>
          <w:jc w:val="center"/>
        </w:trPr>
        <w:tc>
          <w:tcPr>
            <w:tcW w:w="528" w:type="pct"/>
            <w:shd w:val="clear" w:color="auto" w:fill="auto"/>
            <w:vAlign w:val="center"/>
          </w:tcPr>
          <w:p w14:paraId="1A6B274B"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kern w:val="0"/>
                <w:sz w:val="24"/>
              </w:rPr>
              <w:t>4</w:t>
            </w:r>
          </w:p>
        </w:tc>
        <w:tc>
          <w:tcPr>
            <w:tcW w:w="2057" w:type="pct"/>
            <w:vAlign w:val="center"/>
          </w:tcPr>
          <w:p w14:paraId="1BCF3340"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可视化平台</w:t>
            </w:r>
          </w:p>
        </w:tc>
        <w:tc>
          <w:tcPr>
            <w:tcW w:w="778" w:type="pct"/>
            <w:shd w:val="clear" w:color="auto" w:fill="auto"/>
            <w:vAlign w:val="center"/>
          </w:tcPr>
          <w:p w14:paraId="76EDF144"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台</w:t>
            </w:r>
          </w:p>
        </w:tc>
        <w:tc>
          <w:tcPr>
            <w:tcW w:w="775" w:type="pct"/>
            <w:shd w:val="clear" w:color="auto" w:fill="auto"/>
            <w:vAlign w:val="center"/>
          </w:tcPr>
          <w:p w14:paraId="214DC7CC"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1</w:t>
            </w:r>
          </w:p>
        </w:tc>
        <w:tc>
          <w:tcPr>
            <w:tcW w:w="862" w:type="pct"/>
            <w:shd w:val="clear" w:color="auto" w:fill="auto"/>
            <w:vAlign w:val="center"/>
          </w:tcPr>
          <w:p w14:paraId="3FF6ADF5" w14:textId="77777777" w:rsidR="00EA5EC9" w:rsidRDefault="00EA5EC9">
            <w:pPr>
              <w:widowControl/>
              <w:spacing w:line="360" w:lineRule="auto"/>
              <w:jc w:val="center"/>
              <w:rPr>
                <w:rFonts w:ascii="仿宋" w:eastAsia="仿宋" w:hAnsi="仿宋" w:cs="宋体"/>
                <w:kern w:val="0"/>
                <w:sz w:val="24"/>
              </w:rPr>
            </w:pPr>
          </w:p>
        </w:tc>
      </w:tr>
      <w:tr w:rsidR="00EA5EC9" w14:paraId="7769F4EF" w14:textId="77777777">
        <w:trPr>
          <w:trHeight w:val="20"/>
          <w:jc w:val="center"/>
        </w:trPr>
        <w:tc>
          <w:tcPr>
            <w:tcW w:w="528" w:type="pct"/>
            <w:shd w:val="clear" w:color="auto" w:fill="auto"/>
            <w:vAlign w:val="center"/>
          </w:tcPr>
          <w:p w14:paraId="40E6F5CA"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5</w:t>
            </w:r>
          </w:p>
        </w:tc>
        <w:tc>
          <w:tcPr>
            <w:tcW w:w="2057" w:type="pct"/>
            <w:vAlign w:val="center"/>
          </w:tcPr>
          <w:p w14:paraId="77700E16"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固定工作站</w:t>
            </w:r>
          </w:p>
        </w:tc>
        <w:tc>
          <w:tcPr>
            <w:tcW w:w="778" w:type="pct"/>
            <w:shd w:val="clear" w:color="auto" w:fill="auto"/>
            <w:vAlign w:val="center"/>
          </w:tcPr>
          <w:p w14:paraId="20D95BAE"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台</w:t>
            </w:r>
          </w:p>
        </w:tc>
        <w:tc>
          <w:tcPr>
            <w:tcW w:w="775" w:type="pct"/>
            <w:shd w:val="clear" w:color="auto" w:fill="auto"/>
            <w:vAlign w:val="center"/>
          </w:tcPr>
          <w:p w14:paraId="4D9ED516"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2</w:t>
            </w:r>
          </w:p>
        </w:tc>
        <w:tc>
          <w:tcPr>
            <w:tcW w:w="862" w:type="pct"/>
            <w:shd w:val="clear" w:color="auto" w:fill="auto"/>
            <w:vAlign w:val="center"/>
          </w:tcPr>
          <w:p w14:paraId="616193A4"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搭载高性能独立显卡</w:t>
            </w:r>
          </w:p>
        </w:tc>
      </w:tr>
      <w:tr w:rsidR="00EA5EC9" w14:paraId="1A8479BB" w14:textId="77777777">
        <w:trPr>
          <w:trHeight w:val="20"/>
          <w:jc w:val="center"/>
        </w:trPr>
        <w:tc>
          <w:tcPr>
            <w:tcW w:w="528" w:type="pct"/>
            <w:shd w:val="clear" w:color="auto" w:fill="auto"/>
            <w:vAlign w:val="center"/>
          </w:tcPr>
          <w:p w14:paraId="36E6666B"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6</w:t>
            </w:r>
          </w:p>
        </w:tc>
        <w:tc>
          <w:tcPr>
            <w:tcW w:w="2057" w:type="pct"/>
            <w:vAlign w:val="center"/>
          </w:tcPr>
          <w:p w14:paraId="3FF3D86F"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举升支架</w:t>
            </w:r>
          </w:p>
        </w:tc>
        <w:tc>
          <w:tcPr>
            <w:tcW w:w="778" w:type="pct"/>
            <w:shd w:val="clear" w:color="auto" w:fill="auto"/>
            <w:vAlign w:val="center"/>
          </w:tcPr>
          <w:p w14:paraId="08C2F1B2"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台</w:t>
            </w:r>
          </w:p>
        </w:tc>
        <w:tc>
          <w:tcPr>
            <w:tcW w:w="775" w:type="pct"/>
            <w:shd w:val="clear" w:color="auto" w:fill="auto"/>
            <w:vAlign w:val="center"/>
          </w:tcPr>
          <w:p w14:paraId="39BEE533" w14:textId="77777777" w:rsidR="00EA5EC9" w:rsidRDefault="00000000">
            <w:pPr>
              <w:widowControl/>
              <w:spacing w:line="360" w:lineRule="auto"/>
              <w:jc w:val="center"/>
              <w:rPr>
                <w:rFonts w:ascii="仿宋" w:eastAsia="仿宋" w:hAnsi="仿宋" w:cs="宋体"/>
                <w:kern w:val="0"/>
                <w:sz w:val="24"/>
              </w:rPr>
            </w:pPr>
            <w:r>
              <w:rPr>
                <w:rFonts w:ascii="仿宋" w:eastAsia="仿宋" w:hAnsi="仿宋" w:cs="宋体" w:hint="eastAsia"/>
                <w:kern w:val="0"/>
                <w:sz w:val="24"/>
              </w:rPr>
              <w:t>1</w:t>
            </w:r>
          </w:p>
        </w:tc>
        <w:tc>
          <w:tcPr>
            <w:tcW w:w="862" w:type="pct"/>
            <w:shd w:val="clear" w:color="auto" w:fill="auto"/>
            <w:vAlign w:val="center"/>
          </w:tcPr>
          <w:p w14:paraId="6B6B9D75" w14:textId="77777777" w:rsidR="00EA5EC9" w:rsidRDefault="00EA5EC9">
            <w:pPr>
              <w:widowControl/>
              <w:spacing w:line="360" w:lineRule="auto"/>
              <w:jc w:val="center"/>
              <w:rPr>
                <w:rFonts w:ascii="仿宋" w:eastAsia="仿宋" w:hAnsi="仿宋" w:cs="宋体"/>
                <w:kern w:val="0"/>
                <w:sz w:val="24"/>
              </w:rPr>
            </w:pPr>
          </w:p>
        </w:tc>
      </w:tr>
    </w:tbl>
    <w:p w14:paraId="673EC7E2" w14:textId="77777777" w:rsidR="00EA5EC9" w:rsidRDefault="00000000">
      <w:pPr>
        <w:pStyle w:val="af1"/>
        <w:numPr>
          <w:ilvl w:val="0"/>
          <w:numId w:val="6"/>
        </w:numPr>
        <w:spacing w:line="560" w:lineRule="exact"/>
        <w:ind w:firstLineChars="0"/>
        <w:rPr>
          <w:rFonts w:ascii="Times New Roman" w:eastAsia="仿宋" w:hAnsi="Times New Roman" w:cs="Times New Roman"/>
          <w:sz w:val="32"/>
          <w:szCs w:val="32"/>
        </w:rPr>
      </w:pPr>
      <w:r>
        <w:rPr>
          <w:rFonts w:ascii="Times New Roman" w:eastAsia="仿宋" w:hAnsi="Times New Roman" w:cs="Times New Roman"/>
          <w:sz w:val="32"/>
          <w:szCs w:val="32"/>
        </w:rPr>
        <w:t>耗材及宣传物料</w:t>
      </w:r>
    </w:p>
    <w:p w14:paraId="6E8717D8" w14:textId="77777777" w:rsidR="00EA5EC9" w:rsidRDefault="00000000">
      <w:pPr>
        <w:jc w:val="center"/>
        <w:rPr>
          <w:rFonts w:ascii="Times New Roman" w:eastAsia="仿宋" w:hAnsi="Times New Roman" w:cs="Times New Roman"/>
          <w:sz w:val="30"/>
          <w:szCs w:val="30"/>
        </w:rPr>
      </w:pPr>
      <w:r>
        <w:rPr>
          <w:rFonts w:ascii="Times New Roman" w:eastAsia="仿宋" w:hAnsi="Times New Roman" w:cs="Times New Roman"/>
          <w:sz w:val="30"/>
          <w:szCs w:val="30"/>
        </w:rPr>
        <w:t>表</w:t>
      </w:r>
      <w:r>
        <w:rPr>
          <w:rFonts w:ascii="Times New Roman" w:eastAsia="仿宋" w:hAnsi="Times New Roman" w:cs="Times New Roman" w:hint="eastAsia"/>
          <w:sz w:val="30"/>
          <w:szCs w:val="30"/>
        </w:rPr>
        <w:t>4</w:t>
      </w:r>
      <w:r>
        <w:rPr>
          <w:rFonts w:ascii="Times New Roman" w:eastAsia="仿宋" w:hAnsi="Times New Roman" w:cs="Times New Roman"/>
          <w:sz w:val="30"/>
          <w:szCs w:val="30"/>
        </w:rPr>
        <w:t xml:space="preserve">  </w:t>
      </w:r>
      <w:r>
        <w:rPr>
          <w:rFonts w:ascii="Times New Roman" w:eastAsia="仿宋" w:hAnsi="Times New Roman" w:cs="Times New Roman" w:hint="eastAsia"/>
          <w:sz w:val="30"/>
          <w:szCs w:val="30"/>
        </w:rPr>
        <w:t>耗材及宣传物料</w:t>
      </w:r>
    </w:p>
    <w:tbl>
      <w:tblPr>
        <w:tblW w:w="8284" w:type="dxa"/>
        <w:tblLook w:val="04A0" w:firstRow="1" w:lastRow="0" w:firstColumn="1" w:lastColumn="0" w:noHBand="0" w:noVBand="1"/>
      </w:tblPr>
      <w:tblGrid>
        <w:gridCol w:w="1142"/>
        <w:gridCol w:w="2946"/>
        <w:gridCol w:w="1912"/>
        <w:gridCol w:w="1142"/>
        <w:gridCol w:w="1142"/>
      </w:tblGrid>
      <w:tr w:rsidR="00EA5EC9" w14:paraId="3CE782B4" w14:textId="77777777">
        <w:trPr>
          <w:trHeight w:val="230"/>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FAAA524"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序号</w:t>
            </w:r>
          </w:p>
        </w:tc>
        <w:tc>
          <w:tcPr>
            <w:tcW w:w="2946" w:type="dxa"/>
            <w:tcBorders>
              <w:top w:val="single" w:sz="4" w:space="0" w:color="auto"/>
              <w:left w:val="nil"/>
              <w:bottom w:val="single" w:sz="4" w:space="0" w:color="auto"/>
              <w:right w:val="single" w:sz="4" w:space="0" w:color="auto"/>
            </w:tcBorders>
            <w:shd w:val="clear" w:color="auto" w:fill="auto"/>
            <w:vAlign w:val="center"/>
          </w:tcPr>
          <w:p w14:paraId="608E30AA"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名称</w:t>
            </w:r>
          </w:p>
        </w:tc>
        <w:tc>
          <w:tcPr>
            <w:tcW w:w="1912" w:type="dxa"/>
            <w:tcBorders>
              <w:top w:val="single" w:sz="4" w:space="0" w:color="auto"/>
              <w:left w:val="nil"/>
              <w:bottom w:val="single" w:sz="4" w:space="0" w:color="auto"/>
              <w:right w:val="single" w:sz="4" w:space="0" w:color="auto"/>
            </w:tcBorders>
            <w:shd w:val="clear" w:color="auto" w:fill="auto"/>
            <w:vAlign w:val="center"/>
          </w:tcPr>
          <w:p w14:paraId="49EDDAC0"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规格型号</w:t>
            </w:r>
          </w:p>
          <w:p w14:paraId="44EDCE4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（品牌）</w:t>
            </w:r>
          </w:p>
        </w:tc>
        <w:tc>
          <w:tcPr>
            <w:tcW w:w="1142" w:type="dxa"/>
            <w:tcBorders>
              <w:top w:val="single" w:sz="4" w:space="0" w:color="auto"/>
              <w:left w:val="nil"/>
              <w:bottom w:val="single" w:sz="4" w:space="0" w:color="auto"/>
              <w:right w:val="single" w:sz="4" w:space="0" w:color="auto"/>
            </w:tcBorders>
            <w:shd w:val="clear" w:color="auto" w:fill="auto"/>
            <w:vAlign w:val="center"/>
          </w:tcPr>
          <w:p w14:paraId="720FE537"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单位</w:t>
            </w:r>
          </w:p>
        </w:tc>
        <w:tc>
          <w:tcPr>
            <w:tcW w:w="1142" w:type="dxa"/>
            <w:tcBorders>
              <w:top w:val="single" w:sz="4" w:space="0" w:color="auto"/>
              <w:left w:val="nil"/>
              <w:bottom w:val="single" w:sz="4" w:space="0" w:color="auto"/>
              <w:right w:val="single" w:sz="4" w:space="0" w:color="auto"/>
            </w:tcBorders>
            <w:shd w:val="clear" w:color="auto" w:fill="auto"/>
            <w:vAlign w:val="center"/>
          </w:tcPr>
          <w:p w14:paraId="66D9643E"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数量</w:t>
            </w:r>
          </w:p>
        </w:tc>
      </w:tr>
      <w:tr w:rsidR="00EA5EC9" w14:paraId="2DB9EEA5"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188E079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1</w:t>
            </w:r>
          </w:p>
        </w:tc>
        <w:tc>
          <w:tcPr>
            <w:tcW w:w="2946" w:type="dxa"/>
            <w:tcBorders>
              <w:top w:val="nil"/>
              <w:left w:val="nil"/>
              <w:bottom w:val="single" w:sz="4" w:space="0" w:color="auto"/>
              <w:right w:val="single" w:sz="4" w:space="0" w:color="auto"/>
            </w:tcBorders>
            <w:shd w:val="clear" w:color="auto" w:fill="auto"/>
            <w:vAlign w:val="center"/>
          </w:tcPr>
          <w:p w14:paraId="1BC6CBCF"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数字万用表</w:t>
            </w:r>
          </w:p>
        </w:tc>
        <w:tc>
          <w:tcPr>
            <w:tcW w:w="1912" w:type="dxa"/>
            <w:tcBorders>
              <w:top w:val="nil"/>
              <w:left w:val="nil"/>
              <w:bottom w:val="single" w:sz="4" w:space="0" w:color="auto"/>
              <w:right w:val="single" w:sz="4" w:space="0" w:color="auto"/>
            </w:tcBorders>
            <w:shd w:val="clear" w:color="auto" w:fill="auto"/>
            <w:vAlign w:val="center"/>
          </w:tcPr>
          <w:p w14:paraId="34857966"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vAlign w:val="center"/>
          </w:tcPr>
          <w:p w14:paraId="7F8F168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vAlign w:val="center"/>
          </w:tcPr>
          <w:p w14:paraId="2F60C031"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p>
        </w:tc>
      </w:tr>
      <w:tr w:rsidR="00EA5EC9" w14:paraId="3646DB15"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5104F76C"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2</w:t>
            </w:r>
          </w:p>
        </w:tc>
        <w:tc>
          <w:tcPr>
            <w:tcW w:w="2946" w:type="dxa"/>
            <w:tcBorders>
              <w:top w:val="nil"/>
              <w:left w:val="nil"/>
              <w:bottom w:val="single" w:sz="4" w:space="0" w:color="auto"/>
              <w:right w:val="single" w:sz="4" w:space="0" w:color="auto"/>
            </w:tcBorders>
            <w:shd w:val="clear" w:color="auto" w:fill="auto"/>
            <w:vAlign w:val="center"/>
          </w:tcPr>
          <w:p w14:paraId="4694CF03"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拆装工具</w:t>
            </w:r>
          </w:p>
        </w:tc>
        <w:tc>
          <w:tcPr>
            <w:tcW w:w="1912" w:type="dxa"/>
            <w:tcBorders>
              <w:top w:val="nil"/>
              <w:left w:val="nil"/>
              <w:bottom w:val="single" w:sz="4" w:space="0" w:color="auto"/>
              <w:right w:val="single" w:sz="4" w:space="0" w:color="auto"/>
            </w:tcBorders>
            <w:shd w:val="clear" w:color="auto" w:fill="auto"/>
            <w:vAlign w:val="center"/>
          </w:tcPr>
          <w:p w14:paraId="55D68BB1"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vAlign w:val="center"/>
          </w:tcPr>
          <w:p w14:paraId="22B9EAD5"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套</w:t>
            </w:r>
          </w:p>
        </w:tc>
        <w:tc>
          <w:tcPr>
            <w:tcW w:w="1142" w:type="dxa"/>
            <w:tcBorders>
              <w:top w:val="nil"/>
              <w:left w:val="nil"/>
              <w:bottom w:val="single" w:sz="4" w:space="0" w:color="auto"/>
              <w:right w:val="single" w:sz="4" w:space="0" w:color="auto"/>
            </w:tcBorders>
            <w:shd w:val="clear" w:color="auto" w:fill="auto"/>
            <w:vAlign w:val="center"/>
          </w:tcPr>
          <w:p w14:paraId="5172A593"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p>
        </w:tc>
      </w:tr>
      <w:tr w:rsidR="00EA5EC9" w14:paraId="61596265"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574F96EF"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3</w:t>
            </w:r>
          </w:p>
        </w:tc>
        <w:tc>
          <w:tcPr>
            <w:tcW w:w="2946" w:type="dxa"/>
            <w:tcBorders>
              <w:top w:val="nil"/>
              <w:left w:val="nil"/>
              <w:bottom w:val="single" w:sz="4" w:space="0" w:color="auto"/>
              <w:right w:val="single" w:sz="4" w:space="0" w:color="auto"/>
            </w:tcBorders>
            <w:shd w:val="clear" w:color="auto" w:fill="auto"/>
            <w:vAlign w:val="center"/>
          </w:tcPr>
          <w:p w14:paraId="235E34A7"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快速充电机</w:t>
            </w:r>
          </w:p>
        </w:tc>
        <w:tc>
          <w:tcPr>
            <w:tcW w:w="1912" w:type="dxa"/>
            <w:tcBorders>
              <w:top w:val="nil"/>
              <w:left w:val="nil"/>
              <w:bottom w:val="single" w:sz="4" w:space="0" w:color="auto"/>
              <w:right w:val="single" w:sz="4" w:space="0" w:color="auto"/>
            </w:tcBorders>
            <w:shd w:val="clear" w:color="auto" w:fill="auto"/>
            <w:vAlign w:val="center"/>
          </w:tcPr>
          <w:p w14:paraId="7016BEBC"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vAlign w:val="center"/>
          </w:tcPr>
          <w:p w14:paraId="33A02ADC"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vAlign w:val="center"/>
          </w:tcPr>
          <w:p w14:paraId="2298F771"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3</w:t>
            </w:r>
          </w:p>
        </w:tc>
      </w:tr>
      <w:tr w:rsidR="00EA5EC9" w14:paraId="34F2A478"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3D20AD4F"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4</w:t>
            </w:r>
          </w:p>
        </w:tc>
        <w:tc>
          <w:tcPr>
            <w:tcW w:w="2946" w:type="dxa"/>
            <w:tcBorders>
              <w:top w:val="nil"/>
              <w:left w:val="nil"/>
              <w:bottom w:val="single" w:sz="4" w:space="0" w:color="auto"/>
              <w:right w:val="single" w:sz="4" w:space="0" w:color="auto"/>
            </w:tcBorders>
            <w:shd w:val="clear" w:color="auto" w:fill="auto"/>
            <w:vAlign w:val="center"/>
          </w:tcPr>
          <w:p w14:paraId="29A589C4"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充气装置</w:t>
            </w:r>
          </w:p>
        </w:tc>
        <w:tc>
          <w:tcPr>
            <w:tcW w:w="1912" w:type="dxa"/>
            <w:tcBorders>
              <w:top w:val="nil"/>
              <w:left w:val="nil"/>
              <w:bottom w:val="single" w:sz="4" w:space="0" w:color="auto"/>
              <w:right w:val="single" w:sz="4" w:space="0" w:color="auto"/>
            </w:tcBorders>
            <w:shd w:val="clear" w:color="auto" w:fill="auto"/>
            <w:vAlign w:val="center"/>
          </w:tcPr>
          <w:p w14:paraId="4EA2E46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vAlign w:val="center"/>
          </w:tcPr>
          <w:p w14:paraId="5A21A9E5"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vAlign w:val="center"/>
          </w:tcPr>
          <w:p w14:paraId="587FABE7"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p>
        </w:tc>
      </w:tr>
      <w:tr w:rsidR="00EA5EC9" w14:paraId="58A0BD75"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5B9C6A7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5</w:t>
            </w:r>
          </w:p>
        </w:tc>
        <w:tc>
          <w:tcPr>
            <w:tcW w:w="2946" w:type="dxa"/>
            <w:tcBorders>
              <w:top w:val="nil"/>
              <w:left w:val="nil"/>
              <w:bottom w:val="single" w:sz="4" w:space="0" w:color="auto"/>
              <w:right w:val="single" w:sz="4" w:space="0" w:color="auto"/>
            </w:tcBorders>
            <w:shd w:val="clear" w:color="auto" w:fill="auto"/>
            <w:vAlign w:val="center"/>
          </w:tcPr>
          <w:p w14:paraId="1AADD730"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 xml:space="preserve">固定工作站 </w:t>
            </w:r>
          </w:p>
        </w:tc>
        <w:tc>
          <w:tcPr>
            <w:tcW w:w="1912" w:type="dxa"/>
            <w:tcBorders>
              <w:top w:val="nil"/>
              <w:left w:val="nil"/>
              <w:bottom w:val="single" w:sz="4" w:space="0" w:color="auto"/>
              <w:right w:val="single" w:sz="4" w:space="0" w:color="auto"/>
            </w:tcBorders>
            <w:shd w:val="clear" w:color="auto" w:fill="auto"/>
            <w:vAlign w:val="center"/>
          </w:tcPr>
          <w:p w14:paraId="1A251280"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vAlign w:val="center"/>
          </w:tcPr>
          <w:p w14:paraId="1B43659C"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台</w:t>
            </w:r>
          </w:p>
        </w:tc>
        <w:tc>
          <w:tcPr>
            <w:tcW w:w="1142" w:type="dxa"/>
            <w:tcBorders>
              <w:top w:val="nil"/>
              <w:left w:val="nil"/>
              <w:bottom w:val="single" w:sz="4" w:space="0" w:color="auto"/>
              <w:right w:val="single" w:sz="4" w:space="0" w:color="auto"/>
            </w:tcBorders>
            <w:shd w:val="clear" w:color="auto" w:fill="auto"/>
            <w:vAlign w:val="center"/>
          </w:tcPr>
          <w:p w14:paraId="039DD27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r>
              <w:rPr>
                <w:rFonts w:ascii="仿宋" w:eastAsia="仿宋" w:hAnsi="仿宋" w:cs="宋体"/>
                <w:kern w:val="0"/>
                <w:sz w:val="24"/>
              </w:rPr>
              <w:t>2</w:t>
            </w:r>
          </w:p>
        </w:tc>
      </w:tr>
      <w:tr w:rsidR="00EA5EC9" w14:paraId="2F9E4FD6"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29910640"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lastRenderedPageBreak/>
              <w:t>6</w:t>
            </w:r>
          </w:p>
        </w:tc>
        <w:tc>
          <w:tcPr>
            <w:tcW w:w="2946" w:type="dxa"/>
            <w:tcBorders>
              <w:top w:val="nil"/>
              <w:left w:val="nil"/>
              <w:bottom w:val="single" w:sz="4" w:space="0" w:color="auto"/>
              <w:right w:val="single" w:sz="4" w:space="0" w:color="auto"/>
            </w:tcBorders>
            <w:shd w:val="clear" w:color="auto" w:fill="auto"/>
            <w:vAlign w:val="center"/>
          </w:tcPr>
          <w:p w14:paraId="3BA9896F"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人员及工位安全防护套装</w:t>
            </w:r>
          </w:p>
        </w:tc>
        <w:tc>
          <w:tcPr>
            <w:tcW w:w="1912" w:type="dxa"/>
            <w:tcBorders>
              <w:top w:val="nil"/>
              <w:left w:val="nil"/>
              <w:bottom w:val="single" w:sz="4" w:space="0" w:color="auto"/>
              <w:right w:val="single" w:sz="4" w:space="0" w:color="auto"/>
            </w:tcBorders>
            <w:shd w:val="clear" w:color="auto" w:fill="auto"/>
            <w:vAlign w:val="center"/>
          </w:tcPr>
          <w:p w14:paraId="720A4C66"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vAlign w:val="center"/>
          </w:tcPr>
          <w:p w14:paraId="1021E689"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套</w:t>
            </w:r>
          </w:p>
        </w:tc>
        <w:tc>
          <w:tcPr>
            <w:tcW w:w="1142" w:type="dxa"/>
            <w:tcBorders>
              <w:top w:val="nil"/>
              <w:left w:val="nil"/>
              <w:bottom w:val="single" w:sz="4" w:space="0" w:color="auto"/>
              <w:right w:val="single" w:sz="4" w:space="0" w:color="auto"/>
            </w:tcBorders>
            <w:shd w:val="clear" w:color="auto" w:fill="auto"/>
            <w:vAlign w:val="center"/>
          </w:tcPr>
          <w:p w14:paraId="7F95C472"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p>
        </w:tc>
      </w:tr>
      <w:tr w:rsidR="00EA5EC9" w14:paraId="0DB56B50"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6769997C"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7</w:t>
            </w:r>
          </w:p>
        </w:tc>
        <w:tc>
          <w:tcPr>
            <w:tcW w:w="2946" w:type="dxa"/>
            <w:tcBorders>
              <w:top w:val="nil"/>
              <w:left w:val="nil"/>
              <w:bottom w:val="single" w:sz="4" w:space="0" w:color="auto"/>
              <w:right w:val="single" w:sz="4" w:space="0" w:color="auto"/>
            </w:tcBorders>
            <w:shd w:val="clear" w:color="auto" w:fill="auto"/>
            <w:vAlign w:val="center"/>
          </w:tcPr>
          <w:p w14:paraId="59321498"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工作台</w:t>
            </w:r>
          </w:p>
        </w:tc>
        <w:tc>
          <w:tcPr>
            <w:tcW w:w="1912" w:type="dxa"/>
            <w:tcBorders>
              <w:top w:val="nil"/>
              <w:left w:val="nil"/>
              <w:bottom w:val="single" w:sz="4" w:space="0" w:color="auto"/>
              <w:right w:val="single" w:sz="4" w:space="0" w:color="auto"/>
            </w:tcBorders>
            <w:shd w:val="clear" w:color="auto" w:fill="auto"/>
            <w:vAlign w:val="center"/>
          </w:tcPr>
          <w:p w14:paraId="714CF04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vAlign w:val="center"/>
          </w:tcPr>
          <w:p w14:paraId="2FAB6EB9"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台</w:t>
            </w:r>
          </w:p>
        </w:tc>
        <w:tc>
          <w:tcPr>
            <w:tcW w:w="1142" w:type="dxa"/>
            <w:tcBorders>
              <w:top w:val="nil"/>
              <w:left w:val="nil"/>
              <w:bottom w:val="single" w:sz="4" w:space="0" w:color="auto"/>
              <w:right w:val="single" w:sz="4" w:space="0" w:color="auto"/>
            </w:tcBorders>
            <w:shd w:val="clear" w:color="auto" w:fill="auto"/>
            <w:vAlign w:val="center"/>
          </w:tcPr>
          <w:p w14:paraId="5EC38440"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p>
        </w:tc>
      </w:tr>
      <w:tr w:rsidR="00EA5EC9" w14:paraId="2559E450"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03E28A4C"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8</w:t>
            </w:r>
          </w:p>
        </w:tc>
        <w:tc>
          <w:tcPr>
            <w:tcW w:w="2946" w:type="dxa"/>
            <w:tcBorders>
              <w:top w:val="nil"/>
              <w:left w:val="nil"/>
              <w:bottom w:val="single" w:sz="4" w:space="0" w:color="auto"/>
              <w:right w:val="single" w:sz="4" w:space="0" w:color="auto"/>
            </w:tcBorders>
            <w:shd w:val="clear" w:color="auto" w:fill="auto"/>
            <w:vAlign w:val="center"/>
          </w:tcPr>
          <w:p w14:paraId="24E03BDC"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抹布</w:t>
            </w:r>
          </w:p>
        </w:tc>
        <w:tc>
          <w:tcPr>
            <w:tcW w:w="1912" w:type="dxa"/>
            <w:tcBorders>
              <w:top w:val="nil"/>
              <w:left w:val="nil"/>
              <w:bottom w:val="single" w:sz="4" w:space="0" w:color="auto"/>
              <w:right w:val="single" w:sz="4" w:space="0" w:color="auto"/>
            </w:tcBorders>
            <w:shd w:val="clear" w:color="auto" w:fill="auto"/>
            <w:vAlign w:val="center"/>
          </w:tcPr>
          <w:p w14:paraId="49652DE1"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vAlign w:val="center"/>
          </w:tcPr>
          <w:p w14:paraId="499DEB1A"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vAlign w:val="center"/>
          </w:tcPr>
          <w:p w14:paraId="4A512088" w14:textId="77777777" w:rsidR="00EA5EC9" w:rsidRDefault="00000000">
            <w:pPr>
              <w:widowControl/>
              <w:jc w:val="center"/>
              <w:rPr>
                <w:rFonts w:ascii="仿宋" w:eastAsia="仿宋" w:hAnsi="仿宋" w:cs="宋体"/>
                <w:kern w:val="0"/>
                <w:sz w:val="24"/>
              </w:rPr>
            </w:pPr>
            <w:r>
              <w:rPr>
                <w:rFonts w:ascii="仿宋" w:eastAsia="仿宋" w:hAnsi="仿宋" w:cs="宋体"/>
                <w:kern w:val="0"/>
                <w:sz w:val="24"/>
              </w:rPr>
              <w:t>200</w:t>
            </w:r>
          </w:p>
        </w:tc>
      </w:tr>
      <w:tr w:rsidR="00EA5EC9" w14:paraId="0A8FBDDA"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0498A1EA"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9</w:t>
            </w:r>
          </w:p>
        </w:tc>
        <w:tc>
          <w:tcPr>
            <w:tcW w:w="2946" w:type="dxa"/>
            <w:tcBorders>
              <w:top w:val="nil"/>
              <w:left w:val="nil"/>
              <w:bottom w:val="single" w:sz="4" w:space="0" w:color="auto"/>
              <w:right w:val="single" w:sz="4" w:space="0" w:color="auto"/>
            </w:tcBorders>
            <w:shd w:val="clear" w:color="auto" w:fill="auto"/>
            <w:vAlign w:val="center"/>
          </w:tcPr>
          <w:p w14:paraId="6E88411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手套</w:t>
            </w:r>
          </w:p>
        </w:tc>
        <w:tc>
          <w:tcPr>
            <w:tcW w:w="1912" w:type="dxa"/>
            <w:tcBorders>
              <w:top w:val="nil"/>
              <w:left w:val="nil"/>
              <w:bottom w:val="single" w:sz="4" w:space="0" w:color="auto"/>
              <w:right w:val="single" w:sz="4" w:space="0" w:color="auto"/>
            </w:tcBorders>
            <w:shd w:val="clear" w:color="auto" w:fill="auto"/>
            <w:vAlign w:val="center"/>
          </w:tcPr>
          <w:p w14:paraId="7C36A45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vAlign w:val="center"/>
          </w:tcPr>
          <w:p w14:paraId="574C71D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付</w:t>
            </w:r>
          </w:p>
        </w:tc>
        <w:tc>
          <w:tcPr>
            <w:tcW w:w="1142" w:type="dxa"/>
            <w:tcBorders>
              <w:top w:val="nil"/>
              <w:left w:val="nil"/>
              <w:bottom w:val="single" w:sz="4" w:space="0" w:color="auto"/>
              <w:right w:val="single" w:sz="4" w:space="0" w:color="auto"/>
            </w:tcBorders>
            <w:shd w:val="clear" w:color="auto" w:fill="auto"/>
            <w:vAlign w:val="center"/>
          </w:tcPr>
          <w:p w14:paraId="2AB8B1F5"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2</w:t>
            </w:r>
            <w:r>
              <w:rPr>
                <w:rFonts w:ascii="仿宋" w:eastAsia="仿宋" w:hAnsi="仿宋" w:cs="宋体"/>
                <w:kern w:val="0"/>
                <w:sz w:val="24"/>
              </w:rPr>
              <w:t>00</w:t>
            </w:r>
          </w:p>
        </w:tc>
      </w:tr>
      <w:tr w:rsidR="00EA5EC9" w14:paraId="2DBAB076"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4773105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10</w:t>
            </w:r>
          </w:p>
        </w:tc>
        <w:tc>
          <w:tcPr>
            <w:tcW w:w="2946" w:type="dxa"/>
            <w:tcBorders>
              <w:top w:val="nil"/>
              <w:left w:val="nil"/>
              <w:bottom w:val="single" w:sz="4" w:space="0" w:color="auto"/>
              <w:right w:val="single" w:sz="4" w:space="0" w:color="auto"/>
            </w:tcBorders>
            <w:shd w:val="clear" w:color="auto" w:fill="auto"/>
            <w:vAlign w:val="center"/>
          </w:tcPr>
          <w:p w14:paraId="24479428"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接线板</w:t>
            </w:r>
          </w:p>
        </w:tc>
        <w:tc>
          <w:tcPr>
            <w:tcW w:w="1912" w:type="dxa"/>
            <w:tcBorders>
              <w:top w:val="nil"/>
              <w:left w:val="nil"/>
              <w:bottom w:val="single" w:sz="4" w:space="0" w:color="auto"/>
              <w:right w:val="single" w:sz="4" w:space="0" w:color="auto"/>
            </w:tcBorders>
            <w:shd w:val="clear" w:color="auto" w:fill="auto"/>
            <w:vAlign w:val="center"/>
          </w:tcPr>
          <w:p w14:paraId="690B8A3C"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公牛10米</w:t>
            </w:r>
          </w:p>
        </w:tc>
        <w:tc>
          <w:tcPr>
            <w:tcW w:w="1142" w:type="dxa"/>
            <w:tcBorders>
              <w:top w:val="nil"/>
              <w:left w:val="nil"/>
              <w:bottom w:val="single" w:sz="4" w:space="0" w:color="auto"/>
              <w:right w:val="single" w:sz="4" w:space="0" w:color="auto"/>
            </w:tcBorders>
            <w:shd w:val="clear" w:color="auto" w:fill="auto"/>
            <w:vAlign w:val="center"/>
          </w:tcPr>
          <w:p w14:paraId="7AC3197A"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vAlign w:val="center"/>
          </w:tcPr>
          <w:p w14:paraId="29B55CE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p>
        </w:tc>
      </w:tr>
      <w:tr w:rsidR="00EA5EC9" w14:paraId="1C90DC5F"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6E1079D4"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11</w:t>
            </w:r>
          </w:p>
        </w:tc>
        <w:tc>
          <w:tcPr>
            <w:tcW w:w="2946" w:type="dxa"/>
            <w:tcBorders>
              <w:top w:val="nil"/>
              <w:left w:val="nil"/>
              <w:bottom w:val="single" w:sz="4" w:space="0" w:color="auto"/>
              <w:right w:val="single" w:sz="4" w:space="0" w:color="auto"/>
            </w:tcBorders>
            <w:shd w:val="clear" w:color="auto" w:fill="auto"/>
            <w:noWrap/>
            <w:vAlign w:val="center"/>
          </w:tcPr>
          <w:p w14:paraId="091EA77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裁判桌/椅</w:t>
            </w:r>
          </w:p>
        </w:tc>
        <w:tc>
          <w:tcPr>
            <w:tcW w:w="1912" w:type="dxa"/>
            <w:tcBorders>
              <w:top w:val="nil"/>
              <w:left w:val="nil"/>
              <w:bottom w:val="single" w:sz="4" w:space="0" w:color="auto"/>
              <w:right w:val="single" w:sz="4" w:space="0" w:color="auto"/>
            </w:tcBorders>
            <w:shd w:val="clear" w:color="auto" w:fill="auto"/>
            <w:vAlign w:val="center"/>
          </w:tcPr>
          <w:p w14:paraId="780C286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vAlign w:val="center"/>
          </w:tcPr>
          <w:p w14:paraId="0577920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套</w:t>
            </w:r>
          </w:p>
        </w:tc>
        <w:tc>
          <w:tcPr>
            <w:tcW w:w="1142" w:type="dxa"/>
            <w:tcBorders>
              <w:top w:val="nil"/>
              <w:left w:val="nil"/>
              <w:bottom w:val="single" w:sz="4" w:space="0" w:color="auto"/>
              <w:right w:val="single" w:sz="4" w:space="0" w:color="auto"/>
            </w:tcBorders>
            <w:shd w:val="clear" w:color="auto" w:fill="auto"/>
            <w:vAlign w:val="center"/>
          </w:tcPr>
          <w:p w14:paraId="572AB5E4"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p>
        </w:tc>
      </w:tr>
      <w:tr w:rsidR="00EA5EC9" w14:paraId="283E1EA3"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7C62FB9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12</w:t>
            </w:r>
          </w:p>
        </w:tc>
        <w:tc>
          <w:tcPr>
            <w:tcW w:w="2946" w:type="dxa"/>
            <w:tcBorders>
              <w:top w:val="nil"/>
              <w:left w:val="nil"/>
              <w:bottom w:val="single" w:sz="4" w:space="0" w:color="auto"/>
              <w:right w:val="single" w:sz="4" w:space="0" w:color="auto"/>
            </w:tcBorders>
            <w:shd w:val="clear" w:color="auto" w:fill="auto"/>
            <w:noWrap/>
            <w:vAlign w:val="center"/>
          </w:tcPr>
          <w:p w14:paraId="7C5B5401"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选手桌/椅</w:t>
            </w:r>
          </w:p>
        </w:tc>
        <w:tc>
          <w:tcPr>
            <w:tcW w:w="1912" w:type="dxa"/>
            <w:tcBorders>
              <w:top w:val="nil"/>
              <w:left w:val="nil"/>
              <w:bottom w:val="single" w:sz="4" w:space="0" w:color="auto"/>
              <w:right w:val="single" w:sz="4" w:space="0" w:color="auto"/>
            </w:tcBorders>
            <w:shd w:val="clear" w:color="auto" w:fill="auto"/>
            <w:vAlign w:val="center"/>
          </w:tcPr>
          <w:p w14:paraId="56B29D61"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vAlign w:val="center"/>
          </w:tcPr>
          <w:p w14:paraId="1D4C6530"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套</w:t>
            </w:r>
          </w:p>
        </w:tc>
        <w:tc>
          <w:tcPr>
            <w:tcW w:w="1142" w:type="dxa"/>
            <w:tcBorders>
              <w:top w:val="nil"/>
              <w:left w:val="nil"/>
              <w:bottom w:val="single" w:sz="4" w:space="0" w:color="auto"/>
              <w:right w:val="single" w:sz="4" w:space="0" w:color="auto"/>
            </w:tcBorders>
            <w:shd w:val="clear" w:color="auto" w:fill="auto"/>
            <w:vAlign w:val="center"/>
          </w:tcPr>
          <w:p w14:paraId="16D298D7"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p>
        </w:tc>
      </w:tr>
      <w:tr w:rsidR="00EA5EC9" w14:paraId="172957E2"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722A2555"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13</w:t>
            </w:r>
          </w:p>
        </w:tc>
        <w:tc>
          <w:tcPr>
            <w:tcW w:w="2946" w:type="dxa"/>
            <w:tcBorders>
              <w:top w:val="nil"/>
              <w:left w:val="nil"/>
              <w:bottom w:val="single" w:sz="4" w:space="0" w:color="auto"/>
              <w:right w:val="single" w:sz="4" w:space="0" w:color="auto"/>
            </w:tcBorders>
            <w:shd w:val="clear" w:color="auto" w:fill="auto"/>
            <w:vAlign w:val="center"/>
          </w:tcPr>
          <w:p w14:paraId="55E73114"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签字笔（红色）</w:t>
            </w:r>
          </w:p>
        </w:tc>
        <w:tc>
          <w:tcPr>
            <w:tcW w:w="1912" w:type="dxa"/>
            <w:tcBorders>
              <w:top w:val="nil"/>
              <w:left w:val="nil"/>
              <w:bottom w:val="single" w:sz="4" w:space="0" w:color="auto"/>
              <w:right w:val="single" w:sz="4" w:space="0" w:color="auto"/>
            </w:tcBorders>
            <w:shd w:val="clear" w:color="auto" w:fill="auto"/>
            <w:vAlign w:val="center"/>
          </w:tcPr>
          <w:p w14:paraId="2152A834"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晨光</w:t>
            </w:r>
          </w:p>
        </w:tc>
        <w:tc>
          <w:tcPr>
            <w:tcW w:w="1142" w:type="dxa"/>
            <w:tcBorders>
              <w:top w:val="nil"/>
              <w:left w:val="nil"/>
              <w:bottom w:val="single" w:sz="4" w:space="0" w:color="auto"/>
              <w:right w:val="single" w:sz="4" w:space="0" w:color="auto"/>
            </w:tcBorders>
            <w:shd w:val="clear" w:color="auto" w:fill="auto"/>
            <w:vAlign w:val="center"/>
          </w:tcPr>
          <w:p w14:paraId="7B0BA7D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盒</w:t>
            </w:r>
          </w:p>
        </w:tc>
        <w:tc>
          <w:tcPr>
            <w:tcW w:w="1142" w:type="dxa"/>
            <w:tcBorders>
              <w:top w:val="nil"/>
              <w:left w:val="nil"/>
              <w:bottom w:val="single" w:sz="4" w:space="0" w:color="auto"/>
              <w:right w:val="single" w:sz="4" w:space="0" w:color="auto"/>
            </w:tcBorders>
            <w:shd w:val="clear" w:color="auto" w:fill="auto"/>
            <w:vAlign w:val="center"/>
          </w:tcPr>
          <w:p w14:paraId="09337C04"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r>
              <w:rPr>
                <w:rFonts w:ascii="仿宋" w:eastAsia="仿宋" w:hAnsi="仿宋" w:cs="宋体"/>
                <w:kern w:val="0"/>
                <w:sz w:val="24"/>
              </w:rPr>
              <w:t>4</w:t>
            </w:r>
          </w:p>
        </w:tc>
      </w:tr>
      <w:tr w:rsidR="00EA5EC9" w14:paraId="27A19554"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281D35F2"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14</w:t>
            </w:r>
          </w:p>
        </w:tc>
        <w:tc>
          <w:tcPr>
            <w:tcW w:w="2946" w:type="dxa"/>
            <w:tcBorders>
              <w:top w:val="nil"/>
              <w:left w:val="nil"/>
              <w:bottom w:val="single" w:sz="4" w:space="0" w:color="auto"/>
              <w:right w:val="single" w:sz="4" w:space="0" w:color="auto"/>
            </w:tcBorders>
            <w:shd w:val="clear" w:color="auto" w:fill="auto"/>
            <w:vAlign w:val="center"/>
          </w:tcPr>
          <w:p w14:paraId="03AB4B47"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签字笔（黑色）</w:t>
            </w:r>
          </w:p>
        </w:tc>
        <w:tc>
          <w:tcPr>
            <w:tcW w:w="1912" w:type="dxa"/>
            <w:tcBorders>
              <w:top w:val="nil"/>
              <w:left w:val="nil"/>
              <w:bottom w:val="single" w:sz="4" w:space="0" w:color="auto"/>
              <w:right w:val="single" w:sz="4" w:space="0" w:color="auto"/>
            </w:tcBorders>
            <w:shd w:val="clear" w:color="auto" w:fill="auto"/>
            <w:vAlign w:val="center"/>
          </w:tcPr>
          <w:p w14:paraId="5D738569"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晨光</w:t>
            </w:r>
          </w:p>
        </w:tc>
        <w:tc>
          <w:tcPr>
            <w:tcW w:w="1142" w:type="dxa"/>
            <w:tcBorders>
              <w:top w:val="nil"/>
              <w:left w:val="nil"/>
              <w:bottom w:val="single" w:sz="4" w:space="0" w:color="auto"/>
              <w:right w:val="single" w:sz="4" w:space="0" w:color="auto"/>
            </w:tcBorders>
            <w:shd w:val="clear" w:color="auto" w:fill="auto"/>
            <w:vAlign w:val="center"/>
          </w:tcPr>
          <w:p w14:paraId="33D1E3D6"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盒</w:t>
            </w:r>
          </w:p>
        </w:tc>
        <w:tc>
          <w:tcPr>
            <w:tcW w:w="1142" w:type="dxa"/>
            <w:tcBorders>
              <w:top w:val="nil"/>
              <w:left w:val="nil"/>
              <w:bottom w:val="single" w:sz="4" w:space="0" w:color="auto"/>
              <w:right w:val="single" w:sz="4" w:space="0" w:color="auto"/>
            </w:tcBorders>
            <w:shd w:val="clear" w:color="auto" w:fill="auto"/>
            <w:vAlign w:val="center"/>
          </w:tcPr>
          <w:p w14:paraId="161E68A7"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r>
              <w:rPr>
                <w:rFonts w:ascii="仿宋" w:eastAsia="仿宋" w:hAnsi="仿宋" w:cs="宋体"/>
                <w:kern w:val="0"/>
                <w:sz w:val="24"/>
              </w:rPr>
              <w:t>4</w:t>
            </w:r>
          </w:p>
        </w:tc>
      </w:tr>
      <w:tr w:rsidR="00EA5EC9" w14:paraId="759C459A"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7CEA7601"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15</w:t>
            </w:r>
          </w:p>
        </w:tc>
        <w:tc>
          <w:tcPr>
            <w:tcW w:w="2946" w:type="dxa"/>
            <w:tcBorders>
              <w:top w:val="nil"/>
              <w:left w:val="nil"/>
              <w:bottom w:val="single" w:sz="4" w:space="0" w:color="auto"/>
              <w:right w:val="single" w:sz="4" w:space="0" w:color="auto"/>
            </w:tcBorders>
            <w:shd w:val="clear" w:color="auto" w:fill="auto"/>
            <w:vAlign w:val="center"/>
          </w:tcPr>
          <w:p w14:paraId="49BDF0EF"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计算器</w:t>
            </w:r>
          </w:p>
        </w:tc>
        <w:tc>
          <w:tcPr>
            <w:tcW w:w="1912" w:type="dxa"/>
            <w:tcBorders>
              <w:top w:val="nil"/>
              <w:left w:val="nil"/>
              <w:bottom w:val="single" w:sz="4" w:space="0" w:color="auto"/>
              <w:right w:val="single" w:sz="4" w:space="0" w:color="auto"/>
            </w:tcBorders>
            <w:shd w:val="clear" w:color="auto" w:fill="auto"/>
            <w:vAlign w:val="center"/>
          </w:tcPr>
          <w:p w14:paraId="16D0E24F"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vAlign w:val="center"/>
          </w:tcPr>
          <w:p w14:paraId="6686B03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vAlign w:val="center"/>
          </w:tcPr>
          <w:p w14:paraId="5823EF32" w14:textId="77777777" w:rsidR="00EA5EC9" w:rsidRDefault="00000000">
            <w:pPr>
              <w:widowControl/>
              <w:jc w:val="center"/>
              <w:rPr>
                <w:rFonts w:ascii="仿宋" w:eastAsia="仿宋" w:hAnsi="仿宋" w:cs="宋体"/>
                <w:kern w:val="0"/>
                <w:sz w:val="24"/>
              </w:rPr>
            </w:pPr>
            <w:r>
              <w:rPr>
                <w:rFonts w:ascii="仿宋" w:eastAsia="仿宋" w:hAnsi="仿宋" w:cs="宋体"/>
                <w:kern w:val="0"/>
                <w:sz w:val="24"/>
              </w:rPr>
              <w:t>5</w:t>
            </w:r>
          </w:p>
        </w:tc>
      </w:tr>
      <w:tr w:rsidR="00EA5EC9" w14:paraId="62F0598B"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07270921"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16</w:t>
            </w:r>
          </w:p>
        </w:tc>
        <w:tc>
          <w:tcPr>
            <w:tcW w:w="2946" w:type="dxa"/>
            <w:tcBorders>
              <w:top w:val="nil"/>
              <w:left w:val="nil"/>
              <w:bottom w:val="single" w:sz="4" w:space="0" w:color="auto"/>
              <w:right w:val="single" w:sz="4" w:space="0" w:color="auto"/>
            </w:tcBorders>
            <w:shd w:val="clear" w:color="auto" w:fill="auto"/>
            <w:vAlign w:val="center"/>
          </w:tcPr>
          <w:p w14:paraId="7F95E4EA"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秒表</w:t>
            </w:r>
          </w:p>
        </w:tc>
        <w:tc>
          <w:tcPr>
            <w:tcW w:w="1912" w:type="dxa"/>
            <w:tcBorders>
              <w:top w:val="nil"/>
              <w:left w:val="nil"/>
              <w:bottom w:val="single" w:sz="4" w:space="0" w:color="auto"/>
              <w:right w:val="single" w:sz="4" w:space="0" w:color="auto"/>
            </w:tcBorders>
            <w:shd w:val="clear" w:color="auto" w:fill="auto"/>
            <w:vAlign w:val="center"/>
          </w:tcPr>
          <w:p w14:paraId="347BF279"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vAlign w:val="center"/>
          </w:tcPr>
          <w:p w14:paraId="1211E367"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vAlign w:val="center"/>
          </w:tcPr>
          <w:p w14:paraId="534D98E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r>
              <w:rPr>
                <w:rFonts w:ascii="仿宋" w:eastAsia="仿宋" w:hAnsi="仿宋" w:cs="宋体"/>
                <w:kern w:val="0"/>
                <w:sz w:val="24"/>
              </w:rPr>
              <w:t>2</w:t>
            </w:r>
          </w:p>
        </w:tc>
      </w:tr>
      <w:tr w:rsidR="00EA5EC9" w14:paraId="4E0C83F9"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39A81219"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1</w:t>
            </w:r>
            <w:r>
              <w:rPr>
                <w:rFonts w:ascii="仿宋" w:eastAsia="仿宋" w:hAnsi="仿宋" w:cs="宋体"/>
                <w:kern w:val="0"/>
                <w:sz w:val="24"/>
              </w:rPr>
              <w:t>7</w:t>
            </w:r>
          </w:p>
        </w:tc>
        <w:tc>
          <w:tcPr>
            <w:tcW w:w="2946" w:type="dxa"/>
            <w:tcBorders>
              <w:top w:val="nil"/>
              <w:left w:val="nil"/>
              <w:bottom w:val="single" w:sz="4" w:space="0" w:color="auto"/>
              <w:right w:val="single" w:sz="4" w:space="0" w:color="auto"/>
            </w:tcBorders>
            <w:shd w:val="clear" w:color="auto" w:fill="auto"/>
            <w:noWrap/>
            <w:vAlign w:val="center"/>
          </w:tcPr>
          <w:p w14:paraId="7FCB126F"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扫帚</w:t>
            </w:r>
          </w:p>
        </w:tc>
        <w:tc>
          <w:tcPr>
            <w:tcW w:w="1912" w:type="dxa"/>
            <w:tcBorders>
              <w:top w:val="nil"/>
              <w:left w:val="nil"/>
              <w:bottom w:val="single" w:sz="4" w:space="0" w:color="auto"/>
              <w:right w:val="single" w:sz="4" w:space="0" w:color="auto"/>
            </w:tcBorders>
            <w:shd w:val="clear" w:color="auto" w:fill="auto"/>
            <w:noWrap/>
            <w:vAlign w:val="center"/>
          </w:tcPr>
          <w:p w14:paraId="2C8F25DC"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noWrap/>
            <w:vAlign w:val="center"/>
          </w:tcPr>
          <w:p w14:paraId="0AAC3461"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noWrap/>
            <w:vAlign w:val="center"/>
          </w:tcPr>
          <w:p w14:paraId="0B621D59"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p>
        </w:tc>
      </w:tr>
      <w:tr w:rsidR="00EA5EC9" w14:paraId="09D3EFE2"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512FBA7A"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1</w:t>
            </w:r>
            <w:r>
              <w:rPr>
                <w:rFonts w:ascii="仿宋" w:eastAsia="仿宋" w:hAnsi="仿宋" w:cs="宋体"/>
                <w:kern w:val="0"/>
                <w:sz w:val="24"/>
              </w:rPr>
              <w:t>8</w:t>
            </w:r>
          </w:p>
        </w:tc>
        <w:tc>
          <w:tcPr>
            <w:tcW w:w="2946" w:type="dxa"/>
            <w:tcBorders>
              <w:top w:val="nil"/>
              <w:left w:val="nil"/>
              <w:bottom w:val="single" w:sz="4" w:space="0" w:color="auto"/>
              <w:right w:val="single" w:sz="4" w:space="0" w:color="auto"/>
            </w:tcBorders>
            <w:shd w:val="clear" w:color="auto" w:fill="auto"/>
            <w:noWrap/>
            <w:vAlign w:val="center"/>
          </w:tcPr>
          <w:p w14:paraId="2F11BE0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簸箕</w:t>
            </w:r>
          </w:p>
        </w:tc>
        <w:tc>
          <w:tcPr>
            <w:tcW w:w="1912" w:type="dxa"/>
            <w:tcBorders>
              <w:top w:val="nil"/>
              <w:left w:val="nil"/>
              <w:bottom w:val="single" w:sz="4" w:space="0" w:color="auto"/>
              <w:right w:val="single" w:sz="4" w:space="0" w:color="auto"/>
            </w:tcBorders>
            <w:shd w:val="clear" w:color="auto" w:fill="auto"/>
            <w:noWrap/>
            <w:vAlign w:val="center"/>
          </w:tcPr>
          <w:p w14:paraId="56B4C97F"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noWrap/>
            <w:vAlign w:val="center"/>
          </w:tcPr>
          <w:p w14:paraId="70A2DFA1"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noWrap/>
            <w:vAlign w:val="center"/>
          </w:tcPr>
          <w:p w14:paraId="336A232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p>
        </w:tc>
      </w:tr>
      <w:tr w:rsidR="00EA5EC9" w14:paraId="76BAFF76"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22A65A9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1</w:t>
            </w:r>
            <w:r>
              <w:rPr>
                <w:rFonts w:ascii="仿宋" w:eastAsia="仿宋" w:hAnsi="仿宋" w:cs="宋体"/>
                <w:kern w:val="0"/>
                <w:sz w:val="24"/>
              </w:rPr>
              <w:t>9</w:t>
            </w:r>
          </w:p>
        </w:tc>
        <w:tc>
          <w:tcPr>
            <w:tcW w:w="2946" w:type="dxa"/>
            <w:tcBorders>
              <w:top w:val="nil"/>
              <w:left w:val="nil"/>
              <w:bottom w:val="single" w:sz="4" w:space="0" w:color="auto"/>
              <w:right w:val="single" w:sz="4" w:space="0" w:color="auto"/>
            </w:tcBorders>
            <w:shd w:val="clear" w:color="auto" w:fill="auto"/>
            <w:noWrap/>
            <w:vAlign w:val="center"/>
          </w:tcPr>
          <w:p w14:paraId="62EF04A3"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拖把</w:t>
            </w:r>
          </w:p>
        </w:tc>
        <w:tc>
          <w:tcPr>
            <w:tcW w:w="1912" w:type="dxa"/>
            <w:tcBorders>
              <w:top w:val="nil"/>
              <w:left w:val="nil"/>
              <w:bottom w:val="single" w:sz="4" w:space="0" w:color="auto"/>
              <w:right w:val="single" w:sz="4" w:space="0" w:color="auto"/>
            </w:tcBorders>
            <w:shd w:val="clear" w:color="auto" w:fill="auto"/>
            <w:noWrap/>
            <w:vAlign w:val="center"/>
          </w:tcPr>
          <w:p w14:paraId="0691C59F"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noWrap/>
            <w:vAlign w:val="center"/>
          </w:tcPr>
          <w:p w14:paraId="21572786"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noWrap/>
            <w:vAlign w:val="center"/>
          </w:tcPr>
          <w:p w14:paraId="27941374"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p>
        </w:tc>
      </w:tr>
      <w:tr w:rsidR="00EA5EC9" w14:paraId="1FCCE9D3"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7EE74627"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20</w:t>
            </w:r>
          </w:p>
        </w:tc>
        <w:tc>
          <w:tcPr>
            <w:tcW w:w="2946" w:type="dxa"/>
            <w:tcBorders>
              <w:top w:val="nil"/>
              <w:left w:val="nil"/>
              <w:bottom w:val="single" w:sz="4" w:space="0" w:color="auto"/>
              <w:right w:val="single" w:sz="4" w:space="0" w:color="auto"/>
            </w:tcBorders>
            <w:shd w:val="clear" w:color="auto" w:fill="auto"/>
            <w:noWrap/>
            <w:vAlign w:val="center"/>
          </w:tcPr>
          <w:p w14:paraId="097B42C7"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垃圾箱</w:t>
            </w:r>
          </w:p>
        </w:tc>
        <w:tc>
          <w:tcPr>
            <w:tcW w:w="1912" w:type="dxa"/>
            <w:tcBorders>
              <w:top w:val="nil"/>
              <w:left w:val="nil"/>
              <w:bottom w:val="single" w:sz="4" w:space="0" w:color="auto"/>
              <w:right w:val="single" w:sz="4" w:space="0" w:color="auto"/>
            </w:tcBorders>
            <w:shd w:val="clear" w:color="auto" w:fill="auto"/>
            <w:noWrap/>
            <w:vAlign w:val="center"/>
          </w:tcPr>
          <w:p w14:paraId="58BD8277"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noWrap/>
            <w:vAlign w:val="center"/>
          </w:tcPr>
          <w:p w14:paraId="7942F594"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noWrap/>
            <w:vAlign w:val="center"/>
          </w:tcPr>
          <w:p w14:paraId="18D4339E"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r>
              <w:rPr>
                <w:rFonts w:ascii="仿宋" w:eastAsia="仿宋" w:hAnsi="仿宋" w:cs="宋体"/>
                <w:kern w:val="0"/>
                <w:sz w:val="24"/>
              </w:rPr>
              <w:t>2</w:t>
            </w:r>
          </w:p>
        </w:tc>
      </w:tr>
      <w:tr w:rsidR="00EA5EC9" w14:paraId="3ABA1102"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13330AB0"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21</w:t>
            </w:r>
          </w:p>
        </w:tc>
        <w:tc>
          <w:tcPr>
            <w:tcW w:w="2946" w:type="dxa"/>
            <w:tcBorders>
              <w:top w:val="nil"/>
              <w:left w:val="nil"/>
              <w:bottom w:val="single" w:sz="4" w:space="0" w:color="auto"/>
              <w:right w:val="single" w:sz="4" w:space="0" w:color="auto"/>
            </w:tcBorders>
            <w:shd w:val="clear" w:color="auto" w:fill="auto"/>
            <w:noWrap/>
            <w:vAlign w:val="center"/>
          </w:tcPr>
          <w:p w14:paraId="282DBCE8"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灭火器</w:t>
            </w:r>
          </w:p>
        </w:tc>
        <w:tc>
          <w:tcPr>
            <w:tcW w:w="1912" w:type="dxa"/>
            <w:tcBorders>
              <w:top w:val="nil"/>
              <w:left w:val="nil"/>
              <w:bottom w:val="single" w:sz="4" w:space="0" w:color="auto"/>
              <w:right w:val="single" w:sz="4" w:space="0" w:color="auto"/>
            </w:tcBorders>
            <w:shd w:val="clear" w:color="auto" w:fill="auto"/>
            <w:noWrap/>
            <w:vAlign w:val="center"/>
          </w:tcPr>
          <w:p w14:paraId="7DB4E83E"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noWrap/>
            <w:vAlign w:val="center"/>
          </w:tcPr>
          <w:p w14:paraId="203E9C2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noWrap/>
            <w:vAlign w:val="center"/>
          </w:tcPr>
          <w:p w14:paraId="1CF9EB06"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p>
        </w:tc>
      </w:tr>
      <w:tr w:rsidR="00EA5EC9" w14:paraId="52A4C2ED"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0F2B4CA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22</w:t>
            </w:r>
          </w:p>
        </w:tc>
        <w:tc>
          <w:tcPr>
            <w:tcW w:w="2946" w:type="dxa"/>
            <w:tcBorders>
              <w:top w:val="nil"/>
              <w:left w:val="nil"/>
              <w:bottom w:val="single" w:sz="4" w:space="0" w:color="auto"/>
              <w:right w:val="single" w:sz="4" w:space="0" w:color="auto"/>
            </w:tcBorders>
            <w:shd w:val="clear" w:color="auto" w:fill="auto"/>
            <w:noWrap/>
            <w:vAlign w:val="center"/>
          </w:tcPr>
          <w:p w14:paraId="0B293F40"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饮水机</w:t>
            </w:r>
          </w:p>
        </w:tc>
        <w:tc>
          <w:tcPr>
            <w:tcW w:w="1912" w:type="dxa"/>
            <w:tcBorders>
              <w:top w:val="nil"/>
              <w:left w:val="nil"/>
              <w:bottom w:val="single" w:sz="4" w:space="0" w:color="auto"/>
              <w:right w:val="single" w:sz="4" w:space="0" w:color="auto"/>
            </w:tcBorders>
            <w:shd w:val="clear" w:color="auto" w:fill="auto"/>
            <w:noWrap/>
            <w:vAlign w:val="center"/>
          </w:tcPr>
          <w:p w14:paraId="486C28C8"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noWrap/>
            <w:vAlign w:val="center"/>
          </w:tcPr>
          <w:p w14:paraId="786552C6"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noWrap/>
            <w:vAlign w:val="center"/>
          </w:tcPr>
          <w:p w14:paraId="62257921" w14:textId="77777777" w:rsidR="00EA5EC9" w:rsidRDefault="00000000">
            <w:pPr>
              <w:widowControl/>
              <w:jc w:val="center"/>
              <w:rPr>
                <w:rFonts w:ascii="仿宋" w:eastAsia="仿宋" w:hAnsi="仿宋" w:cs="宋体"/>
                <w:kern w:val="0"/>
                <w:sz w:val="24"/>
              </w:rPr>
            </w:pPr>
            <w:r>
              <w:rPr>
                <w:rFonts w:ascii="仿宋" w:eastAsia="仿宋" w:hAnsi="仿宋" w:cs="宋体"/>
                <w:kern w:val="0"/>
                <w:sz w:val="24"/>
              </w:rPr>
              <w:t>5</w:t>
            </w:r>
          </w:p>
        </w:tc>
      </w:tr>
      <w:tr w:rsidR="00EA5EC9" w14:paraId="2EFF2147"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15D6D312"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23</w:t>
            </w:r>
          </w:p>
        </w:tc>
        <w:tc>
          <w:tcPr>
            <w:tcW w:w="2946" w:type="dxa"/>
            <w:tcBorders>
              <w:top w:val="nil"/>
              <w:left w:val="nil"/>
              <w:bottom w:val="single" w:sz="4" w:space="0" w:color="auto"/>
              <w:right w:val="single" w:sz="4" w:space="0" w:color="auto"/>
            </w:tcBorders>
            <w:shd w:val="clear" w:color="auto" w:fill="auto"/>
            <w:noWrap/>
            <w:vAlign w:val="center"/>
          </w:tcPr>
          <w:p w14:paraId="6D6C0C43"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纯净水</w:t>
            </w:r>
          </w:p>
        </w:tc>
        <w:tc>
          <w:tcPr>
            <w:tcW w:w="1912" w:type="dxa"/>
            <w:tcBorders>
              <w:top w:val="nil"/>
              <w:left w:val="nil"/>
              <w:bottom w:val="single" w:sz="4" w:space="0" w:color="auto"/>
              <w:right w:val="single" w:sz="4" w:space="0" w:color="auto"/>
            </w:tcBorders>
            <w:shd w:val="clear" w:color="auto" w:fill="auto"/>
            <w:noWrap/>
            <w:vAlign w:val="center"/>
          </w:tcPr>
          <w:p w14:paraId="651F656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noWrap/>
            <w:vAlign w:val="center"/>
          </w:tcPr>
          <w:p w14:paraId="0082961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箱</w:t>
            </w:r>
          </w:p>
        </w:tc>
        <w:tc>
          <w:tcPr>
            <w:tcW w:w="1142" w:type="dxa"/>
            <w:tcBorders>
              <w:top w:val="nil"/>
              <w:left w:val="nil"/>
              <w:bottom w:val="single" w:sz="4" w:space="0" w:color="auto"/>
              <w:right w:val="single" w:sz="4" w:space="0" w:color="auto"/>
            </w:tcBorders>
            <w:shd w:val="clear" w:color="auto" w:fill="auto"/>
            <w:noWrap/>
            <w:vAlign w:val="center"/>
          </w:tcPr>
          <w:p w14:paraId="2CC57AA7" w14:textId="77777777" w:rsidR="00EA5EC9" w:rsidRDefault="00000000">
            <w:pPr>
              <w:widowControl/>
              <w:jc w:val="center"/>
              <w:rPr>
                <w:rFonts w:ascii="仿宋" w:eastAsia="仿宋" w:hAnsi="仿宋" w:cs="宋体"/>
                <w:kern w:val="0"/>
                <w:sz w:val="24"/>
              </w:rPr>
            </w:pPr>
            <w:r>
              <w:rPr>
                <w:rFonts w:ascii="仿宋" w:eastAsia="仿宋" w:hAnsi="仿宋" w:cs="宋体"/>
                <w:kern w:val="0"/>
                <w:sz w:val="24"/>
              </w:rPr>
              <w:t>10</w:t>
            </w:r>
          </w:p>
        </w:tc>
      </w:tr>
      <w:tr w:rsidR="00EA5EC9" w14:paraId="0EDBF39E"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0CAC6026"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24</w:t>
            </w:r>
          </w:p>
        </w:tc>
        <w:tc>
          <w:tcPr>
            <w:tcW w:w="2946" w:type="dxa"/>
            <w:tcBorders>
              <w:top w:val="nil"/>
              <w:left w:val="nil"/>
              <w:bottom w:val="single" w:sz="4" w:space="0" w:color="auto"/>
              <w:right w:val="single" w:sz="4" w:space="0" w:color="auto"/>
            </w:tcBorders>
            <w:shd w:val="clear" w:color="auto" w:fill="auto"/>
            <w:noWrap/>
            <w:vAlign w:val="center"/>
          </w:tcPr>
          <w:p w14:paraId="4BF1483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纸杯</w:t>
            </w:r>
          </w:p>
        </w:tc>
        <w:tc>
          <w:tcPr>
            <w:tcW w:w="1912" w:type="dxa"/>
            <w:tcBorders>
              <w:top w:val="nil"/>
              <w:left w:val="nil"/>
              <w:bottom w:val="single" w:sz="4" w:space="0" w:color="auto"/>
              <w:right w:val="single" w:sz="4" w:space="0" w:color="auto"/>
            </w:tcBorders>
            <w:shd w:val="clear" w:color="auto" w:fill="auto"/>
            <w:noWrap/>
            <w:vAlign w:val="center"/>
          </w:tcPr>
          <w:p w14:paraId="026D37B9"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noWrap/>
            <w:vAlign w:val="center"/>
          </w:tcPr>
          <w:p w14:paraId="32FF710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noWrap/>
            <w:vAlign w:val="center"/>
          </w:tcPr>
          <w:p w14:paraId="0CA0C616" w14:textId="77777777" w:rsidR="00EA5EC9" w:rsidRDefault="00000000">
            <w:pPr>
              <w:widowControl/>
              <w:jc w:val="center"/>
              <w:rPr>
                <w:rFonts w:ascii="仿宋" w:eastAsia="仿宋" w:hAnsi="仿宋" w:cs="宋体"/>
                <w:kern w:val="0"/>
                <w:sz w:val="24"/>
              </w:rPr>
            </w:pPr>
            <w:r>
              <w:rPr>
                <w:rFonts w:ascii="仿宋" w:eastAsia="仿宋" w:hAnsi="仿宋" w:cs="宋体"/>
                <w:kern w:val="0"/>
                <w:sz w:val="24"/>
              </w:rPr>
              <w:t>100</w:t>
            </w:r>
          </w:p>
        </w:tc>
      </w:tr>
      <w:tr w:rsidR="00EA5EC9" w14:paraId="3C3C45A1"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271D9BAA"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25</w:t>
            </w:r>
          </w:p>
        </w:tc>
        <w:tc>
          <w:tcPr>
            <w:tcW w:w="2946" w:type="dxa"/>
            <w:tcBorders>
              <w:top w:val="nil"/>
              <w:left w:val="nil"/>
              <w:bottom w:val="single" w:sz="4" w:space="0" w:color="auto"/>
              <w:right w:val="single" w:sz="4" w:space="0" w:color="auto"/>
            </w:tcBorders>
            <w:shd w:val="clear" w:color="auto" w:fill="auto"/>
            <w:noWrap/>
            <w:vAlign w:val="center"/>
          </w:tcPr>
          <w:p w14:paraId="35E98321" w14:textId="77777777" w:rsidR="00EA5EC9" w:rsidRDefault="00000000">
            <w:pPr>
              <w:widowControl/>
              <w:jc w:val="center"/>
              <w:rPr>
                <w:rFonts w:ascii="仿宋" w:eastAsia="仿宋" w:hAnsi="仿宋" w:cs="宋体"/>
                <w:kern w:val="0"/>
                <w:sz w:val="24"/>
              </w:rPr>
            </w:pPr>
            <w:proofErr w:type="gramStart"/>
            <w:r>
              <w:rPr>
                <w:rFonts w:ascii="仿宋" w:eastAsia="仿宋" w:hAnsi="仿宋" w:cs="宋体" w:hint="eastAsia"/>
                <w:kern w:val="0"/>
                <w:sz w:val="24"/>
              </w:rPr>
              <w:t>抽纸</w:t>
            </w:r>
            <w:proofErr w:type="gramEnd"/>
          </w:p>
        </w:tc>
        <w:tc>
          <w:tcPr>
            <w:tcW w:w="1912" w:type="dxa"/>
            <w:tcBorders>
              <w:top w:val="nil"/>
              <w:left w:val="nil"/>
              <w:bottom w:val="single" w:sz="4" w:space="0" w:color="auto"/>
              <w:right w:val="single" w:sz="4" w:space="0" w:color="auto"/>
            </w:tcBorders>
            <w:shd w:val="clear" w:color="auto" w:fill="auto"/>
            <w:noWrap/>
            <w:vAlign w:val="center"/>
          </w:tcPr>
          <w:p w14:paraId="5A584F92"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noWrap/>
            <w:vAlign w:val="center"/>
          </w:tcPr>
          <w:p w14:paraId="08F171EE"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盒</w:t>
            </w:r>
          </w:p>
        </w:tc>
        <w:tc>
          <w:tcPr>
            <w:tcW w:w="1142" w:type="dxa"/>
            <w:tcBorders>
              <w:top w:val="nil"/>
              <w:left w:val="nil"/>
              <w:bottom w:val="single" w:sz="4" w:space="0" w:color="auto"/>
              <w:right w:val="single" w:sz="4" w:space="0" w:color="auto"/>
            </w:tcBorders>
            <w:shd w:val="clear" w:color="auto" w:fill="auto"/>
            <w:noWrap/>
            <w:vAlign w:val="center"/>
          </w:tcPr>
          <w:p w14:paraId="31AC5B6D"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2</w:t>
            </w:r>
            <w:r>
              <w:rPr>
                <w:rFonts w:ascii="仿宋" w:eastAsia="仿宋" w:hAnsi="仿宋" w:cs="宋体"/>
                <w:kern w:val="0"/>
                <w:sz w:val="24"/>
              </w:rPr>
              <w:t>0</w:t>
            </w:r>
          </w:p>
        </w:tc>
      </w:tr>
      <w:tr w:rsidR="00EA5EC9" w14:paraId="5BB48036"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6F4813F1"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26</w:t>
            </w:r>
          </w:p>
        </w:tc>
        <w:tc>
          <w:tcPr>
            <w:tcW w:w="2946" w:type="dxa"/>
            <w:tcBorders>
              <w:top w:val="nil"/>
              <w:left w:val="nil"/>
              <w:bottom w:val="single" w:sz="4" w:space="0" w:color="auto"/>
              <w:right w:val="single" w:sz="4" w:space="0" w:color="auto"/>
            </w:tcBorders>
            <w:shd w:val="clear" w:color="auto" w:fill="auto"/>
            <w:noWrap/>
            <w:vAlign w:val="center"/>
          </w:tcPr>
          <w:p w14:paraId="3B31F851"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口罩</w:t>
            </w:r>
          </w:p>
        </w:tc>
        <w:tc>
          <w:tcPr>
            <w:tcW w:w="1912" w:type="dxa"/>
            <w:tcBorders>
              <w:top w:val="nil"/>
              <w:left w:val="nil"/>
              <w:bottom w:val="single" w:sz="4" w:space="0" w:color="auto"/>
              <w:right w:val="single" w:sz="4" w:space="0" w:color="auto"/>
            </w:tcBorders>
            <w:shd w:val="clear" w:color="auto" w:fill="auto"/>
            <w:noWrap/>
            <w:vAlign w:val="center"/>
          </w:tcPr>
          <w:p w14:paraId="07100755"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医用一次性</w:t>
            </w:r>
          </w:p>
        </w:tc>
        <w:tc>
          <w:tcPr>
            <w:tcW w:w="1142" w:type="dxa"/>
            <w:tcBorders>
              <w:top w:val="nil"/>
              <w:left w:val="nil"/>
              <w:bottom w:val="single" w:sz="4" w:space="0" w:color="auto"/>
              <w:right w:val="single" w:sz="4" w:space="0" w:color="auto"/>
            </w:tcBorders>
            <w:shd w:val="clear" w:color="auto" w:fill="auto"/>
            <w:noWrap/>
            <w:vAlign w:val="center"/>
          </w:tcPr>
          <w:p w14:paraId="0CF5FB6F"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盒</w:t>
            </w:r>
          </w:p>
        </w:tc>
        <w:tc>
          <w:tcPr>
            <w:tcW w:w="1142" w:type="dxa"/>
            <w:tcBorders>
              <w:top w:val="nil"/>
              <w:left w:val="nil"/>
              <w:bottom w:val="single" w:sz="4" w:space="0" w:color="auto"/>
              <w:right w:val="single" w:sz="4" w:space="0" w:color="auto"/>
            </w:tcBorders>
            <w:shd w:val="clear" w:color="auto" w:fill="auto"/>
            <w:noWrap/>
            <w:vAlign w:val="center"/>
          </w:tcPr>
          <w:p w14:paraId="53BB839A" w14:textId="77777777" w:rsidR="00EA5EC9" w:rsidRDefault="00000000">
            <w:pPr>
              <w:widowControl/>
              <w:jc w:val="center"/>
              <w:rPr>
                <w:rFonts w:ascii="仿宋" w:eastAsia="仿宋" w:hAnsi="仿宋" w:cs="宋体"/>
                <w:kern w:val="0"/>
                <w:sz w:val="24"/>
              </w:rPr>
            </w:pPr>
            <w:r>
              <w:rPr>
                <w:rFonts w:ascii="仿宋" w:eastAsia="仿宋" w:hAnsi="仿宋" w:cs="宋体"/>
                <w:kern w:val="0"/>
                <w:sz w:val="24"/>
              </w:rPr>
              <w:t>100</w:t>
            </w:r>
          </w:p>
        </w:tc>
      </w:tr>
      <w:tr w:rsidR="00EA5EC9" w14:paraId="20D28674"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36A78C95"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27</w:t>
            </w:r>
          </w:p>
        </w:tc>
        <w:tc>
          <w:tcPr>
            <w:tcW w:w="2946" w:type="dxa"/>
            <w:tcBorders>
              <w:top w:val="nil"/>
              <w:left w:val="nil"/>
              <w:bottom w:val="single" w:sz="4" w:space="0" w:color="auto"/>
              <w:right w:val="single" w:sz="4" w:space="0" w:color="auto"/>
            </w:tcBorders>
            <w:shd w:val="clear" w:color="auto" w:fill="auto"/>
            <w:noWrap/>
            <w:vAlign w:val="center"/>
          </w:tcPr>
          <w:p w14:paraId="54C8F85C"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洗手液（含消毒）</w:t>
            </w:r>
          </w:p>
        </w:tc>
        <w:tc>
          <w:tcPr>
            <w:tcW w:w="1912" w:type="dxa"/>
            <w:tcBorders>
              <w:top w:val="nil"/>
              <w:left w:val="nil"/>
              <w:bottom w:val="single" w:sz="4" w:space="0" w:color="auto"/>
              <w:right w:val="single" w:sz="4" w:space="0" w:color="auto"/>
            </w:tcBorders>
            <w:shd w:val="clear" w:color="auto" w:fill="auto"/>
            <w:noWrap/>
            <w:vAlign w:val="center"/>
          </w:tcPr>
          <w:p w14:paraId="3CECBF28"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免水洗</w:t>
            </w:r>
          </w:p>
        </w:tc>
        <w:tc>
          <w:tcPr>
            <w:tcW w:w="1142" w:type="dxa"/>
            <w:tcBorders>
              <w:top w:val="nil"/>
              <w:left w:val="nil"/>
              <w:bottom w:val="single" w:sz="4" w:space="0" w:color="auto"/>
              <w:right w:val="single" w:sz="4" w:space="0" w:color="auto"/>
            </w:tcBorders>
            <w:shd w:val="clear" w:color="auto" w:fill="auto"/>
            <w:noWrap/>
            <w:vAlign w:val="center"/>
          </w:tcPr>
          <w:p w14:paraId="616E4449"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瓶</w:t>
            </w:r>
          </w:p>
        </w:tc>
        <w:tc>
          <w:tcPr>
            <w:tcW w:w="1142" w:type="dxa"/>
            <w:tcBorders>
              <w:top w:val="nil"/>
              <w:left w:val="nil"/>
              <w:bottom w:val="single" w:sz="4" w:space="0" w:color="auto"/>
              <w:right w:val="single" w:sz="4" w:space="0" w:color="auto"/>
            </w:tcBorders>
            <w:shd w:val="clear" w:color="auto" w:fill="auto"/>
            <w:noWrap/>
            <w:vAlign w:val="center"/>
          </w:tcPr>
          <w:p w14:paraId="5E3E8DC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按工位</w:t>
            </w:r>
          </w:p>
        </w:tc>
      </w:tr>
      <w:tr w:rsidR="00EA5EC9" w14:paraId="2EAC151E" w14:textId="77777777">
        <w:trPr>
          <w:trHeight w:val="401"/>
        </w:trPr>
        <w:tc>
          <w:tcPr>
            <w:tcW w:w="1142" w:type="dxa"/>
            <w:tcBorders>
              <w:top w:val="nil"/>
              <w:left w:val="single" w:sz="4" w:space="0" w:color="auto"/>
              <w:bottom w:val="single" w:sz="4" w:space="0" w:color="auto"/>
              <w:right w:val="single" w:sz="4" w:space="0" w:color="auto"/>
            </w:tcBorders>
            <w:shd w:val="clear" w:color="auto" w:fill="auto"/>
            <w:vAlign w:val="center"/>
          </w:tcPr>
          <w:p w14:paraId="477CE496"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28</w:t>
            </w:r>
          </w:p>
        </w:tc>
        <w:tc>
          <w:tcPr>
            <w:tcW w:w="2946" w:type="dxa"/>
            <w:tcBorders>
              <w:top w:val="nil"/>
              <w:left w:val="nil"/>
              <w:bottom w:val="single" w:sz="4" w:space="0" w:color="auto"/>
              <w:right w:val="single" w:sz="4" w:space="0" w:color="auto"/>
            </w:tcBorders>
            <w:shd w:val="clear" w:color="auto" w:fill="auto"/>
            <w:noWrap/>
            <w:vAlign w:val="center"/>
          </w:tcPr>
          <w:p w14:paraId="1D5A1D2B"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打印机</w:t>
            </w:r>
          </w:p>
        </w:tc>
        <w:tc>
          <w:tcPr>
            <w:tcW w:w="1912" w:type="dxa"/>
            <w:tcBorders>
              <w:top w:val="nil"/>
              <w:left w:val="nil"/>
              <w:bottom w:val="single" w:sz="4" w:space="0" w:color="auto"/>
              <w:right w:val="single" w:sz="4" w:space="0" w:color="auto"/>
            </w:tcBorders>
            <w:shd w:val="clear" w:color="auto" w:fill="auto"/>
            <w:noWrap/>
            <w:vAlign w:val="center"/>
          </w:tcPr>
          <w:p w14:paraId="251DC9D3"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通用型</w:t>
            </w:r>
          </w:p>
        </w:tc>
        <w:tc>
          <w:tcPr>
            <w:tcW w:w="1142" w:type="dxa"/>
            <w:tcBorders>
              <w:top w:val="nil"/>
              <w:left w:val="nil"/>
              <w:bottom w:val="single" w:sz="4" w:space="0" w:color="auto"/>
              <w:right w:val="single" w:sz="4" w:space="0" w:color="auto"/>
            </w:tcBorders>
            <w:shd w:val="clear" w:color="auto" w:fill="auto"/>
            <w:noWrap/>
            <w:vAlign w:val="center"/>
          </w:tcPr>
          <w:p w14:paraId="02D456E8" w14:textId="77777777" w:rsidR="00EA5EC9" w:rsidRDefault="00000000">
            <w:pPr>
              <w:widowControl/>
              <w:jc w:val="center"/>
              <w:rPr>
                <w:rFonts w:ascii="仿宋" w:eastAsia="仿宋" w:hAnsi="仿宋" w:cs="宋体"/>
                <w:kern w:val="0"/>
                <w:sz w:val="24"/>
              </w:rPr>
            </w:pPr>
            <w:r>
              <w:rPr>
                <w:rFonts w:ascii="仿宋" w:eastAsia="仿宋" w:hAnsi="仿宋" w:cs="宋体" w:hint="eastAsia"/>
                <w:kern w:val="0"/>
                <w:sz w:val="24"/>
              </w:rPr>
              <w:t>只</w:t>
            </w:r>
          </w:p>
        </w:tc>
        <w:tc>
          <w:tcPr>
            <w:tcW w:w="1142" w:type="dxa"/>
            <w:tcBorders>
              <w:top w:val="nil"/>
              <w:left w:val="nil"/>
              <w:bottom w:val="single" w:sz="4" w:space="0" w:color="auto"/>
              <w:right w:val="single" w:sz="4" w:space="0" w:color="auto"/>
            </w:tcBorders>
            <w:shd w:val="clear" w:color="auto" w:fill="auto"/>
            <w:noWrap/>
            <w:vAlign w:val="center"/>
          </w:tcPr>
          <w:p w14:paraId="2716BF0D" w14:textId="77777777" w:rsidR="00EA5EC9" w:rsidRDefault="00000000">
            <w:pPr>
              <w:widowControl/>
              <w:jc w:val="center"/>
              <w:rPr>
                <w:rFonts w:ascii="仿宋" w:eastAsia="仿宋" w:hAnsi="仿宋" w:cs="宋体"/>
                <w:kern w:val="0"/>
                <w:sz w:val="24"/>
              </w:rPr>
            </w:pPr>
            <w:r>
              <w:rPr>
                <w:rFonts w:ascii="仿宋" w:eastAsia="仿宋" w:hAnsi="仿宋" w:cs="宋体"/>
                <w:kern w:val="0"/>
                <w:sz w:val="24"/>
              </w:rPr>
              <w:t>2</w:t>
            </w:r>
          </w:p>
        </w:tc>
      </w:tr>
    </w:tbl>
    <w:p w14:paraId="1AB2DDA4" w14:textId="77777777" w:rsidR="00EA5EC9" w:rsidRDefault="00EA5EC9">
      <w:pPr>
        <w:spacing w:line="560" w:lineRule="exact"/>
        <w:rPr>
          <w:rFonts w:ascii="Times New Roman" w:eastAsia="仿宋" w:hAnsi="Times New Roman" w:cs="Times New Roman"/>
          <w:sz w:val="32"/>
          <w:szCs w:val="32"/>
        </w:rPr>
      </w:pPr>
    </w:p>
    <w:p w14:paraId="5AEDA9D4" w14:textId="77777777" w:rsidR="00EA5EC9" w:rsidRDefault="00000000">
      <w:pPr>
        <w:pStyle w:val="af1"/>
        <w:numPr>
          <w:ilvl w:val="0"/>
          <w:numId w:val="6"/>
        </w:numPr>
        <w:spacing w:line="560" w:lineRule="exact"/>
        <w:ind w:left="641" w:firstLineChars="0" w:firstLine="0"/>
        <w:rPr>
          <w:rFonts w:ascii="Times New Roman" w:eastAsia="仿宋" w:hAnsi="Times New Roman" w:cs="Times New Roman"/>
          <w:sz w:val="32"/>
          <w:szCs w:val="32"/>
        </w:rPr>
      </w:pPr>
      <w:r>
        <w:rPr>
          <w:rFonts w:ascii="Times New Roman" w:eastAsia="仿宋" w:hAnsi="Times New Roman" w:cs="Times New Roman"/>
          <w:sz w:val="32"/>
          <w:szCs w:val="32"/>
        </w:rPr>
        <w:t>选手禁止携带易燃易爆、</w:t>
      </w:r>
      <w:r>
        <w:rPr>
          <w:rFonts w:ascii="Times New Roman" w:eastAsia="仿宋" w:hAnsi="Times New Roman" w:cs="Times New Roman"/>
          <w:sz w:val="32"/>
          <w:szCs w:val="32"/>
        </w:rPr>
        <w:t xml:space="preserve">U </w:t>
      </w:r>
      <w:r>
        <w:rPr>
          <w:rFonts w:ascii="Times New Roman" w:eastAsia="仿宋" w:hAnsi="Times New Roman" w:cs="Times New Roman"/>
          <w:sz w:val="32"/>
          <w:szCs w:val="32"/>
        </w:rPr>
        <w:t>盘、智能电子设备等与大赛无关的物品，违规者取消比赛资格</w:t>
      </w:r>
      <w:r>
        <w:rPr>
          <w:rFonts w:ascii="Times New Roman" w:eastAsia="仿宋" w:hAnsi="Times New Roman" w:cs="Times New Roman" w:hint="eastAsia"/>
          <w:sz w:val="32"/>
          <w:szCs w:val="32"/>
        </w:rPr>
        <w:t>。</w:t>
      </w:r>
    </w:p>
    <w:p w14:paraId="6A990E44" w14:textId="77777777" w:rsidR="00EA5EC9" w:rsidRDefault="00EA5EC9">
      <w:pPr>
        <w:pStyle w:val="af1"/>
        <w:spacing w:line="560" w:lineRule="exact"/>
        <w:ind w:left="641" w:firstLineChars="0" w:firstLine="0"/>
        <w:rPr>
          <w:rFonts w:ascii="Times New Roman" w:eastAsia="仿宋" w:hAnsi="Times New Roman" w:cs="Times New Roman" w:hint="eastAsia"/>
          <w:sz w:val="32"/>
          <w:szCs w:val="32"/>
        </w:rPr>
      </w:pPr>
    </w:p>
    <w:p w14:paraId="0CC54842" w14:textId="77777777" w:rsidR="00EA5EC9" w:rsidRDefault="00000000">
      <w:pPr>
        <w:spacing w:line="560" w:lineRule="exact"/>
        <w:outlineLvl w:val="0"/>
        <w:rPr>
          <w:rFonts w:ascii="Times New Roman" w:eastAsia="黑体" w:hAnsi="Times New Roman" w:cs="Times New Roman"/>
          <w:sz w:val="32"/>
          <w:szCs w:val="32"/>
        </w:rPr>
      </w:pPr>
      <w:bookmarkStart w:id="19" w:name="_Toc143706000"/>
      <w:r>
        <w:rPr>
          <w:rFonts w:ascii="Times New Roman" w:eastAsia="黑体" w:hAnsi="Times New Roman" w:cs="Times New Roman" w:hint="eastAsia"/>
          <w:sz w:val="32"/>
          <w:szCs w:val="32"/>
        </w:rPr>
        <w:t>八、大赛关键环节与时间安排</w:t>
      </w:r>
      <w:bookmarkEnd w:id="19"/>
    </w:p>
    <w:p w14:paraId="0771C1A1" w14:textId="77777777" w:rsidR="00EA5EC9" w:rsidRPr="004D16A4" w:rsidRDefault="00000000">
      <w:pPr>
        <w:pStyle w:val="1"/>
        <w:spacing w:line="560" w:lineRule="exact"/>
        <w:ind w:firstLineChars="200" w:firstLine="643"/>
        <w:rPr>
          <w:rFonts w:ascii="Times New Roman" w:eastAsia="楷体" w:hAnsi="Times New Roman"/>
          <w:szCs w:val="32"/>
        </w:rPr>
      </w:pPr>
      <w:bookmarkStart w:id="20" w:name="_Toc76300679"/>
      <w:bookmarkStart w:id="21" w:name="_Toc75099849"/>
      <w:bookmarkStart w:id="22" w:name="_Toc143706001"/>
      <w:r w:rsidRPr="004D16A4">
        <w:rPr>
          <w:rFonts w:ascii="Times New Roman" w:eastAsia="楷体" w:hAnsi="Times New Roman" w:hint="eastAsia"/>
          <w:szCs w:val="32"/>
        </w:rPr>
        <w:lastRenderedPageBreak/>
        <w:t>（一）关键环节</w:t>
      </w:r>
      <w:bookmarkEnd w:id="20"/>
      <w:bookmarkEnd w:id="21"/>
      <w:bookmarkEnd w:id="22"/>
    </w:p>
    <w:p w14:paraId="321DF310" w14:textId="77777777" w:rsidR="00EA5EC9" w:rsidRDefault="00000000">
      <w:pPr>
        <w:spacing w:line="560" w:lineRule="exact"/>
        <w:ind w:firstLineChars="213" w:firstLine="682"/>
        <w:rPr>
          <w:rFonts w:ascii="仿宋" w:eastAsia="仿宋" w:hAnsi="仿宋" w:cs="仿宋"/>
          <w:sz w:val="32"/>
          <w:szCs w:val="32"/>
        </w:rPr>
      </w:pPr>
      <w:r>
        <w:rPr>
          <w:rFonts w:ascii="仿宋" w:eastAsia="仿宋" w:hAnsi="仿宋" w:cs="仿宋" w:hint="eastAsia"/>
          <w:sz w:val="32"/>
          <w:szCs w:val="32"/>
        </w:rPr>
        <w:t>参赛选手报到——召开领队赛前说明会——参赛选手赛前熟悉场地——理论考试——开幕式——实操竞赛——比赛结束（参赛选手上交比赛成果）——成绩评定——大赛技术点评、颁奖仪式、闭幕式。</w:t>
      </w:r>
    </w:p>
    <w:p w14:paraId="420281C8" w14:textId="77777777" w:rsidR="00EA5EC9" w:rsidRPr="004D16A4" w:rsidRDefault="00000000">
      <w:pPr>
        <w:pStyle w:val="1"/>
        <w:spacing w:line="560" w:lineRule="exact"/>
        <w:ind w:firstLineChars="200" w:firstLine="643"/>
        <w:rPr>
          <w:rFonts w:ascii="Times New Roman" w:eastAsia="楷体" w:hAnsi="Times New Roman"/>
          <w:szCs w:val="32"/>
        </w:rPr>
      </w:pPr>
      <w:bookmarkStart w:id="23" w:name="_Toc143706002"/>
      <w:bookmarkStart w:id="24" w:name="_Toc75099850"/>
      <w:bookmarkStart w:id="25" w:name="_Toc76300680"/>
      <w:r w:rsidRPr="004D16A4">
        <w:rPr>
          <w:rFonts w:ascii="Times New Roman" w:eastAsia="楷体" w:hAnsi="Times New Roman" w:hint="eastAsia"/>
          <w:szCs w:val="32"/>
        </w:rPr>
        <w:t>（二）竞赛流程</w:t>
      </w:r>
      <w:bookmarkEnd w:id="23"/>
      <w:bookmarkEnd w:id="24"/>
      <w:bookmarkEnd w:id="25"/>
    </w:p>
    <w:p w14:paraId="7539AEBE" w14:textId="77777777" w:rsidR="00EA5EC9" w:rsidRDefault="00000000">
      <w:pPr>
        <w:spacing w:line="560" w:lineRule="exact"/>
        <w:ind w:firstLineChars="213" w:firstLine="682"/>
        <w:rPr>
          <w:rFonts w:ascii="Times New Roman" w:eastAsia="仿宋_GB2312" w:hAnsi="Times New Roman" w:cs="仿宋"/>
          <w:sz w:val="32"/>
          <w:szCs w:val="32"/>
        </w:rPr>
      </w:pPr>
      <w:r>
        <w:rPr>
          <w:rFonts w:ascii="Times New Roman" w:eastAsia="仿宋_GB2312" w:hAnsi="Times New Roman" w:cs="仿宋" w:hint="eastAsia"/>
          <w:sz w:val="32"/>
          <w:szCs w:val="32"/>
        </w:rPr>
        <w:t>竞赛管理基本流程如图</w:t>
      </w:r>
      <w:r>
        <w:rPr>
          <w:rFonts w:ascii="Times New Roman" w:eastAsia="仿宋_GB2312" w:hAnsi="Times New Roman" w:cs="仿宋" w:hint="eastAsia"/>
          <w:sz w:val="32"/>
          <w:szCs w:val="32"/>
        </w:rPr>
        <w:t xml:space="preserve"> </w:t>
      </w:r>
      <w:r>
        <w:rPr>
          <w:rFonts w:ascii="Times New Roman" w:eastAsia="仿宋" w:hAnsi="Times New Roman" w:cs="Times New Roman" w:hint="eastAsia"/>
          <w:sz w:val="32"/>
          <w:szCs w:val="32"/>
        </w:rPr>
        <w:t xml:space="preserve">2 </w:t>
      </w:r>
      <w:r>
        <w:rPr>
          <w:rFonts w:ascii="Times New Roman" w:eastAsia="仿宋_GB2312" w:hAnsi="Times New Roman" w:cs="仿宋" w:hint="eastAsia"/>
          <w:sz w:val="32"/>
          <w:szCs w:val="32"/>
        </w:rPr>
        <w:t>所示。参赛选手、裁判、工作人员进入比赛场地，严禁私自携带通讯、照相摄录设备。</w:t>
      </w:r>
    </w:p>
    <w:p w14:paraId="40F1AE1A" w14:textId="77777777" w:rsidR="00EA5EC9" w:rsidRDefault="00000000">
      <w:pPr>
        <w:pStyle w:val="a6"/>
        <w:keepNext/>
        <w:jc w:val="center"/>
      </w:pPr>
      <w:r>
        <w:rPr>
          <w:rFonts w:ascii="Times New Roman" w:eastAsia="仿宋" w:hAnsi="Times New Roman" w:cs="仿宋"/>
          <w:noProof/>
          <w:kern w:val="0"/>
          <w:sz w:val="30"/>
          <w:szCs w:val="30"/>
          <w:shd w:val="clear" w:color="auto" w:fill="FFFFFF"/>
        </w:rPr>
        <w:drawing>
          <wp:inline distT="0" distB="0" distL="0" distR="0" wp14:anchorId="4FD2E98A" wp14:editId="69563D14">
            <wp:extent cx="3842385" cy="4430395"/>
            <wp:effectExtent l="0" t="0" r="0" b="0"/>
            <wp:docPr id="1538580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580149"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42385" cy="4430395"/>
                    </a:xfrm>
                    <a:prstGeom prst="rect">
                      <a:avLst/>
                    </a:prstGeom>
                    <a:noFill/>
                    <a:ln>
                      <a:noFill/>
                    </a:ln>
                  </pic:spPr>
                </pic:pic>
              </a:graphicData>
            </a:graphic>
          </wp:inline>
        </w:drawing>
      </w:r>
    </w:p>
    <w:p w14:paraId="12B0F7AF" w14:textId="77777777" w:rsidR="00EA5EC9" w:rsidRDefault="00000000">
      <w:pPr>
        <w:jc w:val="center"/>
        <w:rPr>
          <w:rFonts w:ascii="Times New Roman" w:eastAsia="仿宋" w:hAnsi="Times New Roman" w:cs="Times New Roman"/>
          <w:sz w:val="30"/>
          <w:szCs w:val="30"/>
        </w:rPr>
      </w:pPr>
      <w:r>
        <w:rPr>
          <w:rFonts w:ascii="Times New Roman" w:eastAsia="仿宋" w:hAnsi="Times New Roman" w:cs="Times New Roman" w:hint="eastAsia"/>
          <w:sz w:val="30"/>
          <w:szCs w:val="30"/>
        </w:rPr>
        <w:t>图</w:t>
      </w:r>
      <w:r>
        <w:rPr>
          <w:rFonts w:ascii="Times New Roman" w:eastAsia="仿宋" w:hAnsi="Times New Roman" w:cs="Times New Roman" w:hint="eastAsia"/>
          <w:sz w:val="30"/>
          <w:szCs w:val="30"/>
        </w:rPr>
        <w:t xml:space="preserve"> </w:t>
      </w:r>
      <w:r>
        <w:rPr>
          <w:rFonts w:ascii="Times New Roman" w:eastAsia="仿宋" w:hAnsi="Times New Roman" w:cs="Times New Roman"/>
          <w:sz w:val="30"/>
          <w:szCs w:val="30"/>
        </w:rPr>
        <w:fldChar w:fldCharType="begin"/>
      </w:r>
      <w:r>
        <w:rPr>
          <w:rFonts w:ascii="Times New Roman" w:eastAsia="仿宋" w:hAnsi="Times New Roman" w:cs="Times New Roman"/>
          <w:sz w:val="30"/>
          <w:szCs w:val="30"/>
        </w:rPr>
        <w:instrText xml:space="preserve"> </w:instrText>
      </w:r>
      <w:r>
        <w:rPr>
          <w:rFonts w:ascii="Times New Roman" w:eastAsia="仿宋" w:hAnsi="Times New Roman" w:cs="Times New Roman" w:hint="eastAsia"/>
          <w:sz w:val="30"/>
          <w:szCs w:val="30"/>
        </w:rPr>
        <w:instrText xml:space="preserve">SEQ </w:instrText>
      </w:r>
      <w:r>
        <w:rPr>
          <w:rFonts w:ascii="Times New Roman" w:eastAsia="仿宋" w:hAnsi="Times New Roman" w:cs="Times New Roman" w:hint="eastAsia"/>
          <w:sz w:val="30"/>
          <w:szCs w:val="30"/>
        </w:rPr>
        <w:instrText>图</w:instrText>
      </w:r>
      <w:r>
        <w:rPr>
          <w:rFonts w:ascii="Times New Roman" w:eastAsia="仿宋" w:hAnsi="Times New Roman" w:cs="Times New Roman" w:hint="eastAsia"/>
          <w:sz w:val="30"/>
          <w:szCs w:val="30"/>
        </w:rPr>
        <w:instrText xml:space="preserve"> \* ARABIC</w:instrText>
      </w:r>
      <w:r>
        <w:rPr>
          <w:rFonts w:ascii="Times New Roman" w:eastAsia="仿宋" w:hAnsi="Times New Roman" w:cs="Times New Roman"/>
          <w:sz w:val="30"/>
          <w:szCs w:val="30"/>
        </w:rPr>
        <w:instrText xml:space="preserve"> </w:instrText>
      </w:r>
      <w:r>
        <w:rPr>
          <w:rFonts w:ascii="Times New Roman" w:eastAsia="仿宋" w:hAnsi="Times New Roman" w:cs="Times New Roman"/>
          <w:sz w:val="30"/>
          <w:szCs w:val="30"/>
        </w:rPr>
        <w:fldChar w:fldCharType="separate"/>
      </w:r>
      <w:r>
        <w:rPr>
          <w:rFonts w:ascii="Times New Roman" w:eastAsia="仿宋" w:hAnsi="Times New Roman" w:cs="Times New Roman"/>
          <w:sz w:val="30"/>
          <w:szCs w:val="30"/>
        </w:rPr>
        <w:t>2</w:t>
      </w:r>
      <w:r>
        <w:rPr>
          <w:rFonts w:ascii="Times New Roman" w:eastAsia="仿宋" w:hAnsi="Times New Roman" w:cs="Times New Roman"/>
          <w:sz w:val="30"/>
          <w:szCs w:val="30"/>
        </w:rPr>
        <w:fldChar w:fldCharType="end"/>
      </w:r>
      <w:r>
        <w:rPr>
          <w:rFonts w:ascii="Times New Roman" w:eastAsia="仿宋" w:hAnsi="Times New Roman" w:cs="Times New Roman"/>
          <w:sz w:val="30"/>
          <w:szCs w:val="30"/>
        </w:rPr>
        <w:t xml:space="preserve"> </w:t>
      </w:r>
      <w:r>
        <w:rPr>
          <w:rFonts w:ascii="Times New Roman" w:eastAsia="仿宋" w:hAnsi="Times New Roman" w:cs="Times New Roman" w:hint="eastAsia"/>
          <w:sz w:val="30"/>
          <w:szCs w:val="30"/>
        </w:rPr>
        <w:t>竞赛管理基本流程</w:t>
      </w:r>
    </w:p>
    <w:p w14:paraId="2A1ABF0E" w14:textId="77777777" w:rsidR="00EA5EC9" w:rsidRDefault="00000000">
      <w:pPr>
        <w:pStyle w:val="1"/>
        <w:spacing w:line="560" w:lineRule="exact"/>
        <w:ind w:firstLineChars="200" w:firstLine="640"/>
        <w:rPr>
          <w:rFonts w:ascii="Times New Roman" w:eastAsia="楷体" w:hAnsi="Times New Roman"/>
          <w:b w:val="0"/>
          <w:bCs w:val="0"/>
          <w:szCs w:val="32"/>
        </w:rPr>
      </w:pPr>
      <w:bookmarkStart w:id="26" w:name="_Toc76300681"/>
      <w:bookmarkStart w:id="27" w:name="_Toc75099851"/>
      <w:bookmarkStart w:id="28" w:name="_Toc143706003"/>
      <w:r>
        <w:rPr>
          <w:rFonts w:ascii="Times New Roman" w:eastAsia="楷体" w:hAnsi="Times New Roman" w:hint="eastAsia"/>
          <w:b w:val="0"/>
          <w:bCs w:val="0"/>
          <w:szCs w:val="32"/>
        </w:rPr>
        <w:lastRenderedPageBreak/>
        <w:t>（三）时间安排</w:t>
      </w:r>
      <w:bookmarkEnd w:id="26"/>
      <w:bookmarkEnd w:id="27"/>
      <w:bookmarkEnd w:id="28"/>
    </w:p>
    <w:p w14:paraId="5F2044B1" w14:textId="77777777" w:rsidR="00EA5EC9" w:rsidRDefault="00000000">
      <w:pPr>
        <w:spacing w:line="560" w:lineRule="exact"/>
        <w:ind w:firstLineChars="213" w:firstLine="682"/>
        <w:rPr>
          <w:rFonts w:ascii="仿宋" w:eastAsia="仿宋" w:hAnsi="仿宋" w:cs="仿宋"/>
          <w:sz w:val="32"/>
          <w:szCs w:val="32"/>
        </w:rPr>
      </w:pPr>
      <w:r>
        <w:rPr>
          <w:rFonts w:ascii="仿宋" w:eastAsia="仿宋" w:hAnsi="仿宋" w:cs="仿宋" w:hint="eastAsia"/>
          <w:sz w:val="32"/>
          <w:szCs w:val="32"/>
        </w:rPr>
        <w:t xml:space="preserve">比赛时间预计为 </w:t>
      </w:r>
      <w:r>
        <w:rPr>
          <w:rFonts w:ascii="Times New Roman" w:eastAsia="仿宋" w:hAnsi="Times New Roman" w:cs="Times New Roman" w:hint="eastAsia"/>
          <w:sz w:val="32"/>
          <w:szCs w:val="32"/>
        </w:rPr>
        <w:t xml:space="preserve">3 </w:t>
      </w:r>
      <w:r>
        <w:rPr>
          <w:rFonts w:ascii="仿宋" w:eastAsia="仿宋" w:hAnsi="仿宋" w:cs="仿宋" w:hint="eastAsia"/>
          <w:sz w:val="32"/>
          <w:szCs w:val="32"/>
        </w:rPr>
        <w:t>天，具体以竞赛指南日程为准。</w:t>
      </w:r>
    </w:p>
    <w:p w14:paraId="73F81483" w14:textId="77777777" w:rsidR="00EA5EC9" w:rsidRDefault="00EA5EC9">
      <w:pPr>
        <w:pStyle w:val="2"/>
        <w:ind w:left="420"/>
      </w:pPr>
    </w:p>
    <w:p w14:paraId="0F37DA1B" w14:textId="77777777" w:rsidR="00EA5EC9" w:rsidRDefault="00000000">
      <w:pPr>
        <w:spacing w:line="560" w:lineRule="exact"/>
        <w:outlineLvl w:val="0"/>
        <w:rPr>
          <w:rFonts w:ascii="Times New Roman" w:eastAsia="黑体" w:hAnsi="Times New Roman" w:cs="Times New Roman"/>
          <w:sz w:val="32"/>
          <w:szCs w:val="32"/>
        </w:rPr>
      </w:pPr>
      <w:bookmarkStart w:id="29" w:name="_Toc143706004"/>
      <w:bookmarkStart w:id="30" w:name="_Toc75099852"/>
      <w:bookmarkStart w:id="31" w:name="_Toc76300682"/>
      <w:r>
        <w:rPr>
          <w:rFonts w:ascii="Times New Roman" w:eastAsia="黑体" w:hAnsi="Times New Roman" w:cs="Times New Roman" w:hint="eastAsia"/>
          <w:sz w:val="32"/>
          <w:szCs w:val="32"/>
        </w:rPr>
        <w:t>九、大赛赛题</w:t>
      </w:r>
      <w:bookmarkEnd w:id="29"/>
      <w:bookmarkEnd w:id="30"/>
      <w:bookmarkEnd w:id="31"/>
    </w:p>
    <w:p w14:paraId="6CB702AA" w14:textId="77777777" w:rsidR="00EA5EC9" w:rsidRDefault="00000000">
      <w:pPr>
        <w:spacing w:line="560" w:lineRule="exact"/>
        <w:ind w:firstLineChars="213" w:firstLine="682"/>
        <w:rPr>
          <w:rFonts w:ascii="仿宋" w:eastAsia="仿宋" w:hAnsi="仿宋" w:cs="仿宋"/>
          <w:sz w:val="32"/>
          <w:szCs w:val="32"/>
        </w:rPr>
      </w:pPr>
      <w:r>
        <w:rPr>
          <w:rFonts w:ascii="仿宋" w:eastAsia="仿宋" w:hAnsi="仿宋" w:cs="仿宋" w:hint="eastAsia"/>
          <w:sz w:val="32"/>
          <w:szCs w:val="32"/>
        </w:rPr>
        <w:t>大赛官方网站将发布</w:t>
      </w:r>
      <w:proofErr w:type="gramStart"/>
      <w:r>
        <w:rPr>
          <w:rFonts w:ascii="仿宋" w:eastAsia="仿宋" w:hAnsi="仿宋" w:cs="仿宋" w:hint="eastAsia"/>
          <w:sz w:val="32"/>
          <w:szCs w:val="32"/>
        </w:rPr>
        <w:t>比赛样题及</w:t>
      </w:r>
      <w:proofErr w:type="gramEnd"/>
      <w:r>
        <w:rPr>
          <w:rFonts w:ascii="仿宋" w:eastAsia="仿宋" w:hAnsi="仿宋" w:cs="仿宋" w:hint="eastAsia"/>
          <w:sz w:val="32"/>
          <w:szCs w:val="32"/>
        </w:rPr>
        <w:t>大赛所使用相关软件与工具(</w:t>
      </w:r>
      <w:r>
        <w:rPr>
          <w:rFonts w:ascii="仿宋" w:eastAsia="仿宋" w:hAnsi="仿宋" w:cs="仿宋"/>
          <w:sz w:val="32"/>
          <w:szCs w:val="32"/>
        </w:rPr>
        <w:t>网址为</w:t>
      </w:r>
      <w:r>
        <w:rPr>
          <w:rFonts w:ascii="Times New Roman" w:eastAsia="仿宋" w:hAnsi="Times New Roman" w:cs="Times New Roman"/>
          <w:sz w:val="32"/>
          <w:szCs w:val="32"/>
        </w:rPr>
        <w:t>http://ds.miiteec.org.cn/</w:t>
      </w:r>
      <w:r>
        <w:rPr>
          <w:rFonts w:ascii="仿宋" w:eastAsia="仿宋" w:hAnsi="仿宋" w:cs="仿宋" w:hint="eastAsia"/>
          <w:sz w:val="32"/>
          <w:szCs w:val="32"/>
        </w:rPr>
        <w:t>)。</w:t>
      </w:r>
    </w:p>
    <w:p w14:paraId="43EE3130" w14:textId="77777777" w:rsidR="00EA5EC9" w:rsidRDefault="00000000">
      <w:pPr>
        <w:spacing w:line="560" w:lineRule="exact"/>
        <w:ind w:firstLineChars="213" w:firstLine="682"/>
        <w:rPr>
          <w:rFonts w:ascii="仿宋" w:eastAsia="仿宋" w:hAnsi="仿宋" w:cs="仿宋"/>
          <w:sz w:val="32"/>
          <w:szCs w:val="32"/>
        </w:rPr>
      </w:pPr>
      <w:r>
        <w:rPr>
          <w:rFonts w:ascii="仿宋" w:eastAsia="仿宋" w:hAnsi="仿宋" w:cs="仿宋" w:hint="eastAsia"/>
          <w:sz w:val="32"/>
          <w:szCs w:val="32"/>
        </w:rPr>
        <w:t>专家组将开发赛题库（每套</w:t>
      </w:r>
      <w:proofErr w:type="gramStart"/>
      <w:r>
        <w:rPr>
          <w:rFonts w:ascii="仿宋" w:eastAsia="仿宋" w:hAnsi="仿宋" w:cs="仿宋" w:hint="eastAsia"/>
          <w:sz w:val="32"/>
          <w:szCs w:val="32"/>
        </w:rPr>
        <w:t>赛卷考核</w:t>
      </w:r>
      <w:proofErr w:type="gramEnd"/>
      <w:r>
        <w:rPr>
          <w:rFonts w:ascii="仿宋" w:eastAsia="仿宋" w:hAnsi="仿宋" w:cs="仿宋" w:hint="eastAsia"/>
          <w:sz w:val="32"/>
          <w:szCs w:val="32"/>
        </w:rPr>
        <w:t>知识点与</w:t>
      </w:r>
      <w:proofErr w:type="gramStart"/>
      <w:r>
        <w:rPr>
          <w:rFonts w:ascii="仿宋" w:eastAsia="仿宋" w:hAnsi="仿宋" w:cs="仿宋" w:hint="eastAsia"/>
          <w:sz w:val="32"/>
          <w:szCs w:val="32"/>
        </w:rPr>
        <w:t>样题公布</w:t>
      </w:r>
      <w:proofErr w:type="gramEnd"/>
      <w:r>
        <w:rPr>
          <w:rFonts w:ascii="仿宋" w:eastAsia="仿宋" w:hAnsi="仿宋" w:cs="仿宋" w:hint="eastAsia"/>
          <w:sz w:val="32"/>
          <w:szCs w:val="32"/>
        </w:rPr>
        <w:t>知识点相同，</w:t>
      </w:r>
      <w:proofErr w:type="gramStart"/>
      <w:r>
        <w:rPr>
          <w:rFonts w:ascii="仿宋" w:eastAsia="仿宋" w:hAnsi="仿宋" w:cs="仿宋" w:hint="eastAsia"/>
          <w:sz w:val="32"/>
          <w:szCs w:val="32"/>
        </w:rPr>
        <w:t>每套赛卷与</w:t>
      </w:r>
      <w:proofErr w:type="gramEnd"/>
      <w:r>
        <w:rPr>
          <w:rFonts w:ascii="仿宋" w:eastAsia="仿宋" w:hAnsi="仿宋" w:cs="仿宋" w:hint="eastAsia"/>
          <w:sz w:val="32"/>
          <w:szCs w:val="32"/>
        </w:rPr>
        <w:t>样</w:t>
      </w:r>
      <w:proofErr w:type="gramStart"/>
      <w:r>
        <w:rPr>
          <w:rFonts w:ascii="仿宋" w:eastAsia="仿宋" w:hAnsi="仿宋" w:cs="仿宋" w:hint="eastAsia"/>
          <w:sz w:val="32"/>
          <w:szCs w:val="32"/>
        </w:rPr>
        <w:t>卷存在</w:t>
      </w:r>
      <w:proofErr w:type="gramEnd"/>
      <w:r>
        <w:rPr>
          <w:rFonts w:ascii="仿宋" w:eastAsia="仿宋" w:hAnsi="仿宋" w:cs="仿宋" w:hint="eastAsia"/>
          <w:sz w:val="32"/>
          <w:szCs w:val="32"/>
        </w:rPr>
        <w:t>约</w:t>
      </w:r>
      <w:r>
        <w:rPr>
          <w:rFonts w:ascii="Times New Roman" w:eastAsia="仿宋" w:hAnsi="Times New Roman" w:cs="Times New Roman"/>
          <w:sz w:val="32"/>
          <w:szCs w:val="32"/>
        </w:rPr>
        <w:t>30%</w:t>
      </w:r>
      <w:r>
        <w:rPr>
          <w:rFonts w:ascii="仿宋" w:eastAsia="仿宋" w:hAnsi="仿宋" w:cs="仿宋"/>
          <w:sz w:val="32"/>
          <w:szCs w:val="32"/>
        </w:rPr>
        <w:t>变动</w:t>
      </w:r>
      <w:r>
        <w:rPr>
          <w:rFonts w:ascii="仿宋" w:eastAsia="仿宋" w:hAnsi="仿宋" w:cs="仿宋" w:hint="eastAsia"/>
          <w:sz w:val="32"/>
          <w:szCs w:val="32"/>
        </w:rPr>
        <w:t>），比赛时从卷库中随机抽取</w:t>
      </w:r>
      <w:r>
        <w:rPr>
          <w:rFonts w:ascii="Times New Roman" w:eastAsia="仿宋" w:hAnsi="Times New Roman" w:cs="Times New Roman" w:hint="eastAsia"/>
          <w:sz w:val="32"/>
          <w:szCs w:val="32"/>
        </w:rPr>
        <w:t>1</w:t>
      </w:r>
      <w:r>
        <w:rPr>
          <w:rFonts w:ascii="仿宋" w:eastAsia="仿宋" w:hAnsi="仿宋" w:cs="仿宋" w:hint="eastAsia"/>
          <w:sz w:val="32"/>
          <w:szCs w:val="32"/>
        </w:rPr>
        <w:t>份作为正式比赛赛卷。</w:t>
      </w:r>
    </w:p>
    <w:p w14:paraId="23E1DAFA" w14:textId="77777777" w:rsidR="00EA5EC9" w:rsidRDefault="00EA5EC9">
      <w:pPr>
        <w:spacing w:line="560" w:lineRule="exact"/>
        <w:rPr>
          <w:rFonts w:ascii="Times New Roman" w:eastAsia="仿宋" w:hAnsi="Times New Roman" w:cs="Times New Roman"/>
          <w:sz w:val="32"/>
          <w:szCs w:val="32"/>
        </w:rPr>
      </w:pPr>
    </w:p>
    <w:p w14:paraId="2A9A68D0" w14:textId="77777777" w:rsidR="00EA5EC9" w:rsidRDefault="00000000">
      <w:pPr>
        <w:spacing w:line="560" w:lineRule="exact"/>
        <w:outlineLvl w:val="0"/>
        <w:rPr>
          <w:rFonts w:ascii="Times New Roman" w:eastAsia="黑体" w:hAnsi="Times New Roman" w:cs="Times New Roman"/>
          <w:sz w:val="32"/>
          <w:szCs w:val="32"/>
        </w:rPr>
      </w:pPr>
      <w:bookmarkStart w:id="32" w:name="_Toc143706005"/>
      <w:bookmarkStart w:id="33" w:name="_Toc75099858"/>
      <w:bookmarkStart w:id="34" w:name="_Toc76300688"/>
      <w:r>
        <w:rPr>
          <w:rFonts w:ascii="Times New Roman" w:eastAsia="黑体" w:hAnsi="Times New Roman" w:cs="Times New Roman" w:hint="eastAsia"/>
          <w:sz w:val="32"/>
          <w:szCs w:val="32"/>
        </w:rPr>
        <w:t>十、大赛软硬件平台说明</w:t>
      </w:r>
      <w:bookmarkEnd w:id="32"/>
      <w:bookmarkEnd w:id="33"/>
      <w:bookmarkEnd w:id="34"/>
    </w:p>
    <w:p w14:paraId="00B3ABB0" w14:textId="77777777" w:rsidR="00EA5EC9" w:rsidRDefault="00000000">
      <w:pPr>
        <w:pStyle w:val="1"/>
        <w:spacing w:line="560" w:lineRule="exact"/>
        <w:ind w:firstLineChars="200" w:firstLine="643"/>
        <w:rPr>
          <w:rFonts w:ascii="Times New Roman" w:eastAsia="楷体" w:hAnsi="Times New Roman"/>
          <w:szCs w:val="32"/>
        </w:rPr>
      </w:pPr>
      <w:bookmarkStart w:id="35" w:name="_Toc75099859"/>
      <w:bookmarkStart w:id="36" w:name="_Toc143706006"/>
      <w:bookmarkStart w:id="37" w:name="_Toc76300689"/>
      <w:r>
        <w:rPr>
          <w:rFonts w:ascii="Times New Roman" w:eastAsia="楷体" w:hAnsi="Times New Roman" w:hint="eastAsia"/>
          <w:szCs w:val="32"/>
        </w:rPr>
        <w:t>（一）软件平台</w:t>
      </w:r>
      <w:bookmarkEnd w:id="35"/>
      <w:bookmarkEnd w:id="36"/>
      <w:bookmarkEnd w:id="37"/>
    </w:p>
    <w:p w14:paraId="07CE344A" w14:textId="77777777" w:rsidR="00EA5EC9" w:rsidRDefault="00000000">
      <w:pPr>
        <w:pStyle w:val="3"/>
        <w:spacing w:line="560" w:lineRule="exact"/>
        <w:rPr>
          <w:rFonts w:ascii="Times New Roman" w:hAnsi="Times New Roman"/>
          <w:shd w:val="clear" w:color="auto" w:fill="FFFFFF"/>
        </w:rPr>
      </w:pPr>
      <w:r>
        <w:rPr>
          <w:rFonts w:ascii="Times New Roman" w:hAnsi="Times New Roman" w:hint="eastAsia"/>
          <w:shd w:val="clear" w:color="auto" w:fill="FFFFFF"/>
        </w:rPr>
        <w:t>1.EDA</w:t>
      </w:r>
      <w:r>
        <w:rPr>
          <w:rFonts w:ascii="Times New Roman" w:hAnsi="Times New Roman" w:hint="eastAsia"/>
          <w:shd w:val="clear" w:color="auto" w:fill="FFFFFF"/>
        </w:rPr>
        <w:t>工具</w:t>
      </w:r>
    </w:p>
    <w:p w14:paraId="0CB8BAF3" w14:textId="77777777" w:rsidR="00EA5EC9" w:rsidRDefault="00000000">
      <w:pPr>
        <w:spacing w:line="560" w:lineRule="exact"/>
        <w:ind w:firstLineChars="213" w:firstLine="682"/>
        <w:rPr>
          <w:rFonts w:ascii="仿宋" w:eastAsia="仿宋" w:hAnsi="仿宋" w:cs="仿宋"/>
          <w:sz w:val="32"/>
          <w:szCs w:val="32"/>
        </w:rPr>
      </w:pPr>
      <w:r>
        <w:rPr>
          <w:rFonts w:ascii="Times New Roman" w:eastAsia="楷体" w:hAnsi="Times New Roman" w:cs="Times New Roman" w:hint="eastAsia"/>
          <w:kern w:val="44"/>
          <w:sz w:val="32"/>
          <w:szCs w:val="32"/>
        </w:rPr>
        <w:t>EDA</w:t>
      </w:r>
      <w:r>
        <w:rPr>
          <w:rFonts w:ascii="仿宋" w:eastAsia="仿宋" w:hAnsi="仿宋" w:cs="仿宋" w:hint="eastAsia"/>
          <w:sz w:val="32"/>
          <w:szCs w:val="32"/>
        </w:rPr>
        <w:t>工具包括电路设计、电路仿真、版图设计、物理验证、参数提取与可靠性分析等典型工具，为选手提供从电路到版图、从设计仿真到验证的完整</w:t>
      </w:r>
      <w:r>
        <w:rPr>
          <w:rFonts w:ascii="Times New Roman" w:eastAsia="楷体" w:hAnsi="Times New Roman" w:cs="Times New Roman" w:hint="eastAsia"/>
          <w:kern w:val="44"/>
          <w:sz w:val="32"/>
          <w:szCs w:val="32"/>
        </w:rPr>
        <w:t>EDA</w:t>
      </w:r>
      <w:r>
        <w:rPr>
          <w:rFonts w:ascii="仿宋" w:eastAsia="仿宋" w:hAnsi="仿宋" w:cs="仿宋" w:hint="eastAsia"/>
          <w:sz w:val="32"/>
          <w:szCs w:val="32"/>
        </w:rPr>
        <w:t>工具；应用以上全部或部分</w:t>
      </w:r>
      <w:r>
        <w:rPr>
          <w:rFonts w:ascii="Times New Roman" w:eastAsia="楷体" w:hAnsi="Times New Roman" w:cs="Times New Roman" w:hint="eastAsia"/>
          <w:kern w:val="44"/>
          <w:sz w:val="32"/>
          <w:szCs w:val="32"/>
        </w:rPr>
        <w:t>EDA</w:t>
      </w:r>
      <w:r>
        <w:rPr>
          <w:rFonts w:ascii="仿宋" w:eastAsia="仿宋" w:hAnsi="仿宋" w:cs="仿宋" w:hint="eastAsia"/>
          <w:sz w:val="32"/>
          <w:szCs w:val="32"/>
        </w:rPr>
        <w:t>工具可实现芯片设计、仿真与验证的相关任务；满足集成电路设计教学的多样性需求。</w:t>
      </w:r>
    </w:p>
    <w:p w14:paraId="25E8C6DF" w14:textId="77777777" w:rsidR="00EA5EC9" w:rsidRDefault="00000000">
      <w:pPr>
        <w:pStyle w:val="3"/>
        <w:spacing w:line="560" w:lineRule="exact"/>
        <w:rPr>
          <w:rFonts w:ascii="Times New Roman" w:hAnsi="Times New Roman"/>
          <w:shd w:val="clear" w:color="auto" w:fill="FFFFFF"/>
        </w:rPr>
      </w:pPr>
      <w:r>
        <w:rPr>
          <w:rFonts w:ascii="Times New Roman" w:hAnsi="Times New Roman"/>
          <w:shd w:val="clear" w:color="auto" w:fill="FFFFFF"/>
        </w:rPr>
        <w:t>2</w:t>
      </w:r>
      <w:r>
        <w:rPr>
          <w:rFonts w:ascii="Times New Roman" w:hAnsi="Times New Roman" w:hint="eastAsia"/>
          <w:shd w:val="clear" w:color="auto" w:fill="FFFFFF"/>
        </w:rPr>
        <w:t>.</w:t>
      </w:r>
      <w:r>
        <w:rPr>
          <w:rFonts w:ascii="Times New Roman" w:hAnsi="Times New Roman" w:hint="eastAsia"/>
          <w:shd w:val="clear" w:color="auto" w:fill="FFFFFF"/>
        </w:rPr>
        <w:t>硬件在环自动驾驶仿真平台</w:t>
      </w:r>
    </w:p>
    <w:p w14:paraId="6E2218E3" w14:textId="77777777" w:rsidR="00EA5EC9" w:rsidRDefault="00000000">
      <w:pPr>
        <w:spacing w:line="560" w:lineRule="exact"/>
        <w:ind w:firstLineChars="213" w:firstLine="682"/>
        <w:rPr>
          <w:rFonts w:ascii="仿宋" w:eastAsia="仿宋" w:hAnsi="仿宋" w:cs="仿宋"/>
          <w:sz w:val="32"/>
          <w:szCs w:val="32"/>
        </w:rPr>
      </w:pPr>
      <w:r>
        <w:rPr>
          <w:rFonts w:ascii="仿宋" w:eastAsia="仿宋" w:hAnsi="仿宋" w:cs="仿宋" w:hint="eastAsia"/>
          <w:sz w:val="32"/>
          <w:szCs w:val="32"/>
        </w:rPr>
        <w:t>自动驾驶硬件在环仿真平台，是为竞赛设备量身定制的软件应用。在该仿真平台中可以与汽车计算芯片和智能汽车通讯，可以进行车辆虚拟传感器安装和配置、汽车计算芯片</w:t>
      </w:r>
      <w:r>
        <w:rPr>
          <w:rFonts w:ascii="仿宋" w:eastAsia="仿宋" w:hAnsi="仿宋" w:cs="仿宋" w:hint="eastAsia"/>
          <w:sz w:val="32"/>
          <w:szCs w:val="32"/>
        </w:rPr>
        <w:lastRenderedPageBreak/>
        <w:t>连接配置、单模型的感知与测试、多模型的感知与测试、测试集的设置、线控底盘的数据读取和</w:t>
      </w:r>
      <w:r>
        <w:rPr>
          <w:rFonts w:ascii="Times New Roman" w:eastAsia="楷体" w:hAnsi="Times New Roman" w:cs="Times New Roman" w:hint="eastAsia"/>
          <w:kern w:val="44"/>
          <w:sz w:val="32"/>
          <w:szCs w:val="32"/>
        </w:rPr>
        <w:t>CAN</w:t>
      </w:r>
      <w:r>
        <w:rPr>
          <w:rFonts w:ascii="仿宋" w:eastAsia="仿宋" w:hAnsi="仿宋" w:cs="仿宋" w:hint="eastAsia"/>
          <w:sz w:val="32"/>
          <w:szCs w:val="32"/>
        </w:rPr>
        <w:t>调测、自动驾驶硬件在环仿真等汽车芯片应用。</w:t>
      </w:r>
    </w:p>
    <w:p w14:paraId="2D21A3AE" w14:textId="77777777" w:rsidR="00EA5EC9" w:rsidRDefault="00EA5EC9">
      <w:pPr>
        <w:pStyle w:val="2"/>
        <w:ind w:left="420"/>
      </w:pPr>
    </w:p>
    <w:p w14:paraId="7E9118F5" w14:textId="77777777" w:rsidR="00EA5EC9" w:rsidRDefault="00000000">
      <w:pPr>
        <w:pStyle w:val="1"/>
        <w:spacing w:line="560" w:lineRule="exact"/>
        <w:ind w:firstLineChars="200" w:firstLine="643"/>
        <w:rPr>
          <w:rFonts w:ascii="Times New Roman" w:eastAsia="楷体" w:hAnsi="Times New Roman"/>
          <w:szCs w:val="32"/>
        </w:rPr>
      </w:pPr>
      <w:bookmarkStart w:id="38" w:name="_Toc76300690"/>
      <w:bookmarkStart w:id="39" w:name="_Toc143706007"/>
      <w:bookmarkStart w:id="40" w:name="_Toc75099860"/>
      <w:r>
        <w:rPr>
          <w:rFonts w:ascii="Times New Roman" w:eastAsia="楷体" w:hAnsi="Times New Roman" w:hint="eastAsia"/>
          <w:szCs w:val="32"/>
        </w:rPr>
        <w:t>（二）硬件平台</w:t>
      </w:r>
      <w:bookmarkEnd w:id="38"/>
      <w:bookmarkEnd w:id="39"/>
      <w:bookmarkEnd w:id="40"/>
    </w:p>
    <w:p w14:paraId="1F776B89" w14:textId="77777777" w:rsidR="00EA5EC9" w:rsidRDefault="00000000">
      <w:pPr>
        <w:pStyle w:val="3"/>
        <w:spacing w:line="560" w:lineRule="exact"/>
        <w:rPr>
          <w:rFonts w:ascii="Times New Roman" w:hAnsi="Times New Roman"/>
          <w:shd w:val="clear" w:color="auto" w:fill="FFFFFF"/>
        </w:rPr>
      </w:pPr>
      <w:r>
        <w:rPr>
          <w:rFonts w:ascii="Times New Roman" w:hAnsi="Times New Roman" w:hint="eastAsia"/>
          <w:shd w:val="clear" w:color="auto" w:fill="FFFFFF"/>
        </w:rPr>
        <w:t>1</w:t>
      </w:r>
      <w:r>
        <w:rPr>
          <w:rFonts w:ascii="Times New Roman" w:hAnsi="Times New Roman"/>
          <w:shd w:val="clear" w:color="auto" w:fill="FFFFFF"/>
        </w:rPr>
        <w:t>.</w:t>
      </w:r>
      <w:r>
        <w:rPr>
          <w:rFonts w:ascii="Times New Roman" w:hAnsi="Times New Roman" w:hint="eastAsia"/>
          <w:shd w:val="clear" w:color="auto" w:fill="FFFFFF"/>
        </w:rPr>
        <w:t xml:space="preserve"> FPGA</w:t>
      </w:r>
      <w:r>
        <w:rPr>
          <w:rFonts w:ascii="Times New Roman" w:hAnsi="Times New Roman" w:hint="eastAsia"/>
          <w:shd w:val="clear" w:color="auto" w:fill="FFFFFF"/>
        </w:rPr>
        <w:t>传感芯片模块</w:t>
      </w:r>
    </w:p>
    <w:p w14:paraId="43653C6A" w14:textId="77777777" w:rsidR="00EA5EC9" w:rsidRDefault="00000000">
      <w:pPr>
        <w:spacing w:line="560" w:lineRule="exact"/>
        <w:ind w:firstLineChars="213" w:firstLine="682"/>
        <w:rPr>
          <w:rFonts w:ascii="仿宋" w:eastAsia="仿宋" w:hAnsi="仿宋" w:cs="仿宋"/>
          <w:sz w:val="32"/>
          <w:szCs w:val="32"/>
        </w:rPr>
      </w:pPr>
      <w:r>
        <w:rPr>
          <w:rFonts w:ascii="Times New Roman" w:eastAsia="楷体" w:hAnsi="Times New Roman" w:cs="Times New Roman" w:hint="eastAsia"/>
          <w:kern w:val="44"/>
          <w:sz w:val="32"/>
          <w:szCs w:val="32"/>
        </w:rPr>
        <w:t>F</w:t>
      </w:r>
      <w:r>
        <w:rPr>
          <w:rFonts w:ascii="Times New Roman" w:eastAsia="楷体" w:hAnsi="Times New Roman" w:cs="Times New Roman"/>
          <w:kern w:val="44"/>
          <w:sz w:val="32"/>
          <w:szCs w:val="32"/>
        </w:rPr>
        <w:t>PGA</w:t>
      </w:r>
      <w:r>
        <w:rPr>
          <w:rFonts w:ascii="仿宋" w:eastAsia="仿宋" w:hAnsi="仿宋" w:cs="仿宋" w:hint="eastAsia"/>
          <w:sz w:val="32"/>
          <w:szCs w:val="32"/>
        </w:rPr>
        <w:t>传感芯片模块具有丰富的传感器接口，可编程实现多种车载传感器功能，包括但不限于超声波雷达传感器、温度传感器、压力传感器等。同时配备</w:t>
      </w:r>
      <w:r>
        <w:rPr>
          <w:rFonts w:ascii="Times New Roman" w:eastAsia="楷体" w:hAnsi="Times New Roman" w:cs="Times New Roman" w:hint="eastAsia"/>
          <w:kern w:val="44"/>
          <w:sz w:val="32"/>
          <w:szCs w:val="32"/>
        </w:rPr>
        <w:t>2</w:t>
      </w:r>
      <w:r>
        <w:rPr>
          <w:rFonts w:ascii="仿宋" w:eastAsia="仿宋" w:hAnsi="仿宋" w:cs="仿宋" w:hint="eastAsia"/>
          <w:sz w:val="32"/>
          <w:szCs w:val="32"/>
        </w:rPr>
        <w:t>路</w:t>
      </w:r>
      <w:r>
        <w:rPr>
          <w:rFonts w:ascii="Times New Roman" w:eastAsia="楷体" w:hAnsi="Times New Roman" w:cs="Times New Roman" w:hint="eastAsia"/>
          <w:kern w:val="44"/>
          <w:sz w:val="32"/>
          <w:szCs w:val="32"/>
        </w:rPr>
        <w:t>CAN</w:t>
      </w:r>
      <w:r>
        <w:rPr>
          <w:rFonts w:ascii="仿宋" w:eastAsia="仿宋" w:hAnsi="仿宋" w:cs="仿宋" w:hint="eastAsia"/>
          <w:sz w:val="32"/>
          <w:szCs w:val="32"/>
        </w:rPr>
        <w:t>接口，实现对报文数据的灵活配置和处理。</w:t>
      </w:r>
    </w:p>
    <w:p w14:paraId="1DCB7997" w14:textId="77777777" w:rsidR="00EA5EC9" w:rsidRDefault="00000000">
      <w:pPr>
        <w:pStyle w:val="2"/>
        <w:keepNext/>
        <w:ind w:leftChars="0" w:left="0"/>
        <w:jc w:val="center"/>
      </w:pPr>
      <w:r>
        <w:rPr>
          <w:noProof/>
        </w:rPr>
        <w:drawing>
          <wp:inline distT="0" distB="0" distL="0" distR="0" wp14:anchorId="2C722253" wp14:editId="319B9FDF">
            <wp:extent cx="3816985" cy="2688590"/>
            <wp:effectExtent l="0" t="0" r="0" b="0"/>
            <wp:docPr id="398246414" name="图片 398246414" descr="FPG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246414" name="图片 398246414" descr="FPGA2"/>
                    <pic:cNvPicPr>
                      <a:picLocks noChangeAspect="1"/>
                    </pic:cNvPicPr>
                  </pic:nvPicPr>
                  <pic:blipFill>
                    <a:blip r:embed="rId10">
                      <a:extLst>
                        <a:ext uri="{28A0092B-C50C-407E-A947-70E740481C1C}">
                          <a14:useLocalDpi xmlns:a14="http://schemas.microsoft.com/office/drawing/2010/main" val="0"/>
                        </a:ext>
                      </a:extLst>
                    </a:blip>
                    <a:srcRect l="7343" t="14511" r="9465" b="7392"/>
                    <a:stretch>
                      <a:fillRect/>
                    </a:stretch>
                  </pic:blipFill>
                  <pic:spPr>
                    <a:xfrm>
                      <a:off x="0" y="0"/>
                      <a:ext cx="3816985" cy="2688590"/>
                    </a:xfrm>
                    <a:prstGeom prst="rect">
                      <a:avLst/>
                    </a:prstGeom>
                  </pic:spPr>
                </pic:pic>
              </a:graphicData>
            </a:graphic>
          </wp:inline>
        </w:drawing>
      </w:r>
    </w:p>
    <w:p w14:paraId="2204497C" w14:textId="77777777" w:rsidR="00EA5EC9" w:rsidRDefault="00000000">
      <w:pPr>
        <w:jc w:val="center"/>
        <w:rPr>
          <w:rFonts w:ascii="Times New Roman" w:eastAsia="仿宋" w:hAnsi="Times New Roman" w:cs="Times New Roman"/>
          <w:sz w:val="30"/>
          <w:szCs w:val="30"/>
        </w:rPr>
      </w:pPr>
      <w:r>
        <w:rPr>
          <w:rFonts w:ascii="Times New Roman" w:eastAsia="仿宋" w:hAnsi="Times New Roman" w:cs="Times New Roman" w:hint="eastAsia"/>
          <w:sz w:val="30"/>
          <w:szCs w:val="30"/>
        </w:rPr>
        <w:t>图</w:t>
      </w:r>
      <w:r>
        <w:rPr>
          <w:rFonts w:ascii="Times New Roman" w:eastAsia="仿宋" w:hAnsi="Times New Roman" w:cs="Times New Roman" w:hint="eastAsia"/>
          <w:sz w:val="30"/>
          <w:szCs w:val="30"/>
        </w:rPr>
        <w:t xml:space="preserve"> </w:t>
      </w:r>
      <w:r>
        <w:rPr>
          <w:rFonts w:ascii="Times New Roman" w:eastAsia="仿宋" w:hAnsi="Times New Roman" w:cs="Times New Roman"/>
          <w:sz w:val="30"/>
          <w:szCs w:val="30"/>
        </w:rPr>
        <w:fldChar w:fldCharType="begin"/>
      </w:r>
      <w:r>
        <w:rPr>
          <w:rFonts w:ascii="Times New Roman" w:eastAsia="仿宋" w:hAnsi="Times New Roman" w:cs="Times New Roman"/>
          <w:sz w:val="30"/>
          <w:szCs w:val="30"/>
        </w:rPr>
        <w:instrText xml:space="preserve"> </w:instrText>
      </w:r>
      <w:r>
        <w:rPr>
          <w:rFonts w:ascii="Times New Roman" w:eastAsia="仿宋" w:hAnsi="Times New Roman" w:cs="Times New Roman" w:hint="eastAsia"/>
          <w:sz w:val="30"/>
          <w:szCs w:val="30"/>
        </w:rPr>
        <w:instrText xml:space="preserve">SEQ </w:instrText>
      </w:r>
      <w:r>
        <w:rPr>
          <w:rFonts w:ascii="Times New Roman" w:eastAsia="仿宋" w:hAnsi="Times New Roman" w:cs="Times New Roman" w:hint="eastAsia"/>
          <w:sz w:val="30"/>
          <w:szCs w:val="30"/>
        </w:rPr>
        <w:instrText>图</w:instrText>
      </w:r>
      <w:r>
        <w:rPr>
          <w:rFonts w:ascii="Times New Roman" w:eastAsia="仿宋" w:hAnsi="Times New Roman" w:cs="Times New Roman" w:hint="eastAsia"/>
          <w:sz w:val="30"/>
          <w:szCs w:val="30"/>
        </w:rPr>
        <w:instrText xml:space="preserve"> \* ARABIC</w:instrText>
      </w:r>
      <w:r>
        <w:rPr>
          <w:rFonts w:ascii="Times New Roman" w:eastAsia="仿宋" w:hAnsi="Times New Roman" w:cs="Times New Roman"/>
          <w:sz w:val="30"/>
          <w:szCs w:val="30"/>
        </w:rPr>
        <w:instrText xml:space="preserve"> </w:instrText>
      </w:r>
      <w:r>
        <w:rPr>
          <w:rFonts w:ascii="Times New Roman" w:eastAsia="仿宋" w:hAnsi="Times New Roman" w:cs="Times New Roman"/>
          <w:sz w:val="30"/>
          <w:szCs w:val="30"/>
        </w:rPr>
        <w:fldChar w:fldCharType="separate"/>
      </w:r>
      <w:r>
        <w:rPr>
          <w:rFonts w:ascii="Times New Roman" w:eastAsia="仿宋" w:hAnsi="Times New Roman" w:cs="Times New Roman"/>
          <w:sz w:val="30"/>
          <w:szCs w:val="30"/>
        </w:rPr>
        <w:t>3</w:t>
      </w:r>
      <w:r>
        <w:rPr>
          <w:rFonts w:ascii="Times New Roman" w:eastAsia="仿宋" w:hAnsi="Times New Roman" w:cs="Times New Roman"/>
          <w:sz w:val="30"/>
          <w:szCs w:val="30"/>
        </w:rPr>
        <w:fldChar w:fldCharType="end"/>
      </w:r>
      <w:r>
        <w:rPr>
          <w:rFonts w:ascii="Times New Roman" w:eastAsia="仿宋" w:hAnsi="Times New Roman" w:cs="Times New Roman"/>
          <w:sz w:val="30"/>
          <w:szCs w:val="30"/>
        </w:rPr>
        <w:t xml:space="preserve"> FPGA</w:t>
      </w:r>
      <w:r>
        <w:rPr>
          <w:rFonts w:ascii="Times New Roman" w:eastAsia="仿宋" w:hAnsi="Times New Roman" w:cs="Times New Roman" w:hint="eastAsia"/>
          <w:sz w:val="30"/>
          <w:szCs w:val="30"/>
        </w:rPr>
        <w:t>传感芯片模块</w:t>
      </w:r>
    </w:p>
    <w:p w14:paraId="1983D34B" w14:textId="77777777" w:rsidR="00EA5EC9" w:rsidRDefault="00000000">
      <w:pPr>
        <w:jc w:val="center"/>
        <w:rPr>
          <w:rFonts w:ascii="Times New Roman" w:eastAsia="仿宋" w:hAnsi="Times New Roman" w:cs="Times New Roman"/>
          <w:sz w:val="30"/>
          <w:szCs w:val="30"/>
        </w:rPr>
      </w:pPr>
      <w:r>
        <w:rPr>
          <w:rFonts w:ascii="Times New Roman" w:eastAsia="仿宋" w:hAnsi="Times New Roman" w:cs="Times New Roman"/>
          <w:sz w:val="30"/>
          <w:szCs w:val="30"/>
        </w:rPr>
        <w:t>表</w:t>
      </w:r>
      <w:r>
        <w:rPr>
          <w:rFonts w:ascii="Times New Roman" w:eastAsia="仿宋" w:hAnsi="Times New Roman" w:cs="Times New Roman"/>
          <w:sz w:val="30"/>
          <w:szCs w:val="30"/>
        </w:rPr>
        <w:t xml:space="preserve">5  </w:t>
      </w:r>
      <w:r>
        <w:rPr>
          <w:rFonts w:ascii="Times New Roman" w:eastAsia="仿宋" w:hAnsi="Times New Roman" w:cs="Times New Roman" w:hint="eastAsia"/>
          <w:sz w:val="30"/>
          <w:szCs w:val="30"/>
        </w:rPr>
        <w:t>F</w:t>
      </w:r>
      <w:r>
        <w:rPr>
          <w:rFonts w:ascii="Times New Roman" w:eastAsia="仿宋" w:hAnsi="Times New Roman" w:cs="Times New Roman"/>
          <w:sz w:val="30"/>
          <w:szCs w:val="30"/>
        </w:rPr>
        <w:t>PGA</w:t>
      </w:r>
      <w:r>
        <w:rPr>
          <w:rFonts w:ascii="Times New Roman" w:eastAsia="仿宋" w:hAnsi="Times New Roman" w:cs="Times New Roman" w:hint="eastAsia"/>
          <w:sz w:val="30"/>
          <w:szCs w:val="30"/>
        </w:rPr>
        <w:t>传感芯片模块参数</w:t>
      </w:r>
    </w:p>
    <w:tbl>
      <w:tblPr>
        <w:tblStyle w:val="ae"/>
        <w:tblpPr w:leftFromText="180" w:rightFromText="180" w:vertAnchor="text" w:horzAnchor="page" w:tblpX="2058" w:tblpY="24"/>
        <w:tblOverlap w:val="never"/>
        <w:tblW w:w="0" w:type="auto"/>
        <w:tblLayout w:type="fixed"/>
        <w:tblLook w:val="04A0" w:firstRow="1" w:lastRow="0" w:firstColumn="1" w:lastColumn="0" w:noHBand="0" w:noVBand="1"/>
      </w:tblPr>
      <w:tblGrid>
        <w:gridCol w:w="846"/>
        <w:gridCol w:w="3648"/>
        <w:gridCol w:w="3360"/>
      </w:tblGrid>
      <w:tr w:rsidR="00EA5EC9" w14:paraId="7EC68A3F" w14:textId="77777777">
        <w:trPr>
          <w:trHeight w:val="658"/>
        </w:trPr>
        <w:tc>
          <w:tcPr>
            <w:tcW w:w="846" w:type="dxa"/>
            <w:vAlign w:val="center"/>
          </w:tcPr>
          <w:p w14:paraId="714DB564" w14:textId="77777777" w:rsidR="00EA5EC9" w:rsidRDefault="00000000">
            <w:pPr>
              <w:jc w:val="center"/>
              <w:rPr>
                <w:rFonts w:ascii="Times New Roman" w:eastAsia="仿宋" w:hAnsi="Times New Roman"/>
                <w:b/>
                <w:bCs/>
                <w:sz w:val="30"/>
                <w:szCs w:val="30"/>
              </w:rPr>
            </w:pPr>
            <w:r>
              <w:rPr>
                <w:rFonts w:ascii="Times New Roman" w:eastAsia="仿宋" w:hAnsi="Times New Roman" w:hint="eastAsia"/>
                <w:b/>
                <w:bCs/>
                <w:sz w:val="30"/>
                <w:szCs w:val="30"/>
              </w:rPr>
              <w:t>序号</w:t>
            </w:r>
          </w:p>
        </w:tc>
        <w:tc>
          <w:tcPr>
            <w:tcW w:w="3648" w:type="dxa"/>
            <w:vAlign w:val="center"/>
          </w:tcPr>
          <w:p w14:paraId="4D34B2AA" w14:textId="77777777" w:rsidR="00EA5EC9" w:rsidRDefault="00000000">
            <w:pPr>
              <w:jc w:val="center"/>
              <w:rPr>
                <w:rFonts w:ascii="Times New Roman" w:eastAsia="仿宋" w:hAnsi="Times New Roman"/>
                <w:b/>
                <w:bCs/>
                <w:sz w:val="30"/>
                <w:szCs w:val="30"/>
              </w:rPr>
            </w:pPr>
            <w:r>
              <w:rPr>
                <w:rFonts w:ascii="Times New Roman" w:eastAsia="仿宋" w:hAnsi="Times New Roman" w:hint="eastAsia"/>
                <w:b/>
                <w:bCs/>
                <w:sz w:val="30"/>
                <w:szCs w:val="30"/>
              </w:rPr>
              <w:t>项目</w:t>
            </w:r>
          </w:p>
        </w:tc>
        <w:tc>
          <w:tcPr>
            <w:tcW w:w="3360" w:type="dxa"/>
            <w:vAlign w:val="center"/>
          </w:tcPr>
          <w:p w14:paraId="79B70EFA" w14:textId="77777777" w:rsidR="00EA5EC9" w:rsidRDefault="00000000">
            <w:pPr>
              <w:jc w:val="center"/>
              <w:rPr>
                <w:rFonts w:ascii="Times New Roman" w:eastAsia="仿宋" w:hAnsi="Times New Roman"/>
                <w:b/>
                <w:bCs/>
                <w:sz w:val="30"/>
                <w:szCs w:val="30"/>
              </w:rPr>
            </w:pPr>
            <w:r>
              <w:rPr>
                <w:rFonts w:ascii="Times New Roman" w:eastAsia="仿宋" w:hAnsi="Times New Roman" w:hint="eastAsia"/>
                <w:b/>
                <w:bCs/>
                <w:sz w:val="30"/>
                <w:szCs w:val="30"/>
              </w:rPr>
              <w:t>规格参数</w:t>
            </w:r>
          </w:p>
        </w:tc>
      </w:tr>
      <w:tr w:rsidR="00EA5EC9" w14:paraId="368AC43E" w14:textId="77777777">
        <w:trPr>
          <w:trHeight w:val="658"/>
        </w:trPr>
        <w:tc>
          <w:tcPr>
            <w:tcW w:w="846" w:type="dxa"/>
            <w:vAlign w:val="center"/>
          </w:tcPr>
          <w:p w14:paraId="21B295CA"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1</w:t>
            </w:r>
          </w:p>
        </w:tc>
        <w:tc>
          <w:tcPr>
            <w:tcW w:w="3648" w:type="dxa"/>
            <w:vAlign w:val="center"/>
          </w:tcPr>
          <w:p w14:paraId="5B292672"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F</w:t>
            </w:r>
            <w:r>
              <w:rPr>
                <w:rFonts w:ascii="Times New Roman" w:eastAsia="仿宋" w:hAnsi="Times New Roman"/>
                <w:sz w:val="30"/>
                <w:szCs w:val="30"/>
              </w:rPr>
              <w:t>PGA</w:t>
            </w:r>
            <w:r>
              <w:rPr>
                <w:rFonts w:ascii="Times New Roman" w:eastAsia="仿宋" w:hAnsi="Times New Roman" w:hint="eastAsia"/>
                <w:sz w:val="30"/>
                <w:szCs w:val="30"/>
              </w:rPr>
              <w:t>型号</w:t>
            </w:r>
          </w:p>
        </w:tc>
        <w:tc>
          <w:tcPr>
            <w:tcW w:w="3360" w:type="dxa"/>
            <w:vAlign w:val="center"/>
          </w:tcPr>
          <w:p w14:paraId="54B4C8DE"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紫光同创</w:t>
            </w:r>
            <w:r>
              <w:rPr>
                <w:rFonts w:ascii="Times New Roman" w:eastAsia="仿宋" w:hAnsi="Times New Roman" w:hint="eastAsia"/>
                <w:sz w:val="30"/>
                <w:szCs w:val="30"/>
              </w:rPr>
              <w:t xml:space="preserve">PANGO </w:t>
            </w:r>
            <w:r>
              <w:rPr>
                <w:rFonts w:ascii="Times New Roman" w:eastAsia="仿宋" w:hAnsi="Times New Roman" w:hint="eastAsia"/>
                <w:sz w:val="30"/>
                <w:szCs w:val="30"/>
              </w:rPr>
              <w:lastRenderedPageBreak/>
              <w:t>PGL22G</w:t>
            </w:r>
          </w:p>
        </w:tc>
      </w:tr>
      <w:tr w:rsidR="00EA5EC9" w14:paraId="7CC368AD" w14:textId="77777777">
        <w:trPr>
          <w:trHeight w:val="658"/>
        </w:trPr>
        <w:tc>
          <w:tcPr>
            <w:tcW w:w="846" w:type="dxa"/>
            <w:vAlign w:val="center"/>
          </w:tcPr>
          <w:p w14:paraId="04973EF7"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lastRenderedPageBreak/>
              <w:t>2</w:t>
            </w:r>
          </w:p>
        </w:tc>
        <w:tc>
          <w:tcPr>
            <w:tcW w:w="3648" w:type="dxa"/>
            <w:vAlign w:val="center"/>
          </w:tcPr>
          <w:p w14:paraId="3957454D"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尺寸</w:t>
            </w:r>
          </w:p>
        </w:tc>
        <w:tc>
          <w:tcPr>
            <w:tcW w:w="3360" w:type="dxa"/>
            <w:vAlign w:val="center"/>
          </w:tcPr>
          <w:p w14:paraId="640A5DF5"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1</w:t>
            </w:r>
            <w:r>
              <w:rPr>
                <w:rFonts w:ascii="Times New Roman" w:eastAsia="仿宋" w:hAnsi="Times New Roman"/>
                <w:sz w:val="30"/>
                <w:szCs w:val="30"/>
              </w:rPr>
              <w:t>90*154*34</w:t>
            </w:r>
            <w:r>
              <w:rPr>
                <w:rFonts w:ascii="Times New Roman" w:eastAsia="仿宋" w:hAnsi="Times New Roman" w:hint="eastAsia"/>
                <w:sz w:val="30"/>
                <w:szCs w:val="30"/>
              </w:rPr>
              <w:t>mm</w:t>
            </w:r>
          </w:p>
        </w:tc>
      </w:tr>
      <w:tr w:rsidR="00EA5EC9" w14:paraId="1C6002FA" w14:textId="77777777">
        <w:trPr>
          <w:trHeight w:val="658"/>
        </w:trPr>
        <w:tc>
          <w:tcPr>
            <w:tcW w:w="846" w:type="dxa"/>
            <w:vAlign w:val="center"/>
          </w:tcPr>
          <w:p w14:paraId="6F93AB88"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3</w:t>
            </w:r>
          </w:p>
        </w:tc>
        <w:tc>
          <w:tcPr>
            <w:tcW w:w="3648" w:type="dxa"/>
            <w:vAlign w:val="center"/>
          </w:tcPr>
          <w:p w14:paraId="0F2875D2"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超声波接口</w:t>
            </w:r>
          </w:p>
        </w:tc>
        <w:tc>
          <w:tcPr>
            <w:tcW w:w="3360" w:type="dxa"/>
            <w:vAlign w:val="center"/>
          </w:tcPr>
          <w:p w14:paraId="1E3CC50B"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支持</w:t>
            </w:r>
            <w:r>
              <w:rPr>
                <w:rFonts w:ascii="Times New Roman" w:eastAsia="仿宋" w:hAnsi="Times New Roman" w:hint="eastAsia"/>
                <w:sz w:val="30"/>
                <w:szCs w:val="30"/>
              </w:rPr>
              <w:t>8</w:t>
            </w:r>
            <w:r>
              <w:rPr>
                <w:rFonts w:ascii="Times New Roman" w:eastAsia="仿宋" w:hAnsi="Times New Roman" w:hint="eastAsia"/>
                <w:sz w:val="30"/>
                <w:szCs w:val="30"/>
              </w:rPr>
              <w:t>路超声波传感器</w:t>
            </w:r>
          </w:p>
        </w:tc>
      </w:tr>
      <w:tr w:rsidR="00EA5EC9" w14:paraId="3D0C8425" w14:textId="77777777">
        <w:trPr>
          <w:trHeight w:val="658"/>
        </w:trPr>
        <w:tc>
          <w:tcPr>
            <w:tcW w:w="846" w:type="dxa"/>
            <w:vAlign w:val="center"/>
          </w:tcPr>
          <w:p w14:paraId="2A5EEB57"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4</w:t>
            </w:r>
          </w:p>
        </w:tc>
        <w:tc>
          <w:tcPr>
            <w:tcW w:w="3648" w:type="dxa"/>
            <w:vAlign w:val="center"/>
          </w:tcPr>
          <w:p w14:paraId="16773D21" w14:textId="77777777" w:rsidR="00EA5EC9" w:rsidRDefault="00000000">
            <w:pPr>
              <w:jc w:val="center"/>
              <w:rPr>
                <w:rFonts w:ascii="Times New Roman" w:eastAsia="仿宋" w:hAnsi="Times New Roman"/>
                <w:sz w:val="30"/>
                <w:szCs w:val="30"/>
              </w:rPr>
            </w:pPr>
            <w:r>
              <w:rPr>
                <w:rFonts w:ascii="Times New Roman" w:eastAsia="仿宋" w:hAnsi="Times New Roman"/>
                <w:sz w:val="30"/>
                <w:szCs w:val="30"/>
              </w:rPr>
              <w:t>CAN</w:t>
            </w:r>
            <w:r>
              <w:rPr>
                <w:rFonts w:ascii="Times New Roman" w:eastAsia="仿宋" w:hAnsi="Times New Roman" w:hint="eastAsia"/>
                <w:sz w:val="30"/>
                <w:szCs w:val="30"/>
              </w:rPr>
              <w:t>接口</w:t>
            </w:r>
          </w:p>
        </w:tc>
        <w:tc>
          <w:tcPr>
            <w:tcW w:w="3360" w:type="dxa"/>
            <w:vAlign w:val="center"/>
          </w:tcPr>
          <w:p w14:paraId="7770CA44"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支持</w:t>
            </w:r>
            <w:r>
              <w:rPr>
                <w:rFonts w:ascii="Times New Roman" w:eastAsia="仿宋" w:hAnsi="Times New Roman" w:hint="eastAsia"/>
                <w:sz w:val="30"/>
                <w:szCs w:val="30"/>
              </w:rPr>
              <w:t>2</w:t>
            </w:r>
            <w:r>
              <w:rPr>
                <w:rFonts w:ascii="Times New Roman" w:eastAsia="仿宋" w:hAnsi="Times New Roman" w:hint="eastAsia"/>
                <w:sz w:val="30"/>
                <w:szCs w:val="30"/>
              </w:rPr>
              <w:t>路</w:t>
            </w:r>
            <w:r>
              <w:rPr>
                <w:rFonts w:ascii="Times New Roman" w:eastAsia="仿宋" w:hAnsi="Times New Roman" w:hint="eastAsia"/>
                <w:sz w:val="30"/>
                <w:szCs w:val="30"/>
              </w:rPr>
              <w:t>C</w:t>
            </w:r>
            <w:r>
              <w:rPr>
                <w:rFonts w:ascii="Times New Roman" w:eastAsia="仿宋" w:hAnsi="Times New Roman"/>
                <w:sz w:val="30"/>
                <w:szCs w:val="30"/>
              </w:rPr>
              <w:t>AN</w:t>
            </w:r>
          </w:p>
        </w:tc>
      </w:tr>
      <w:tr w:rsidR="00EA5EC9" w14:paraId="04867AD2" w14:textId="77777777">
        <w:trPr>
          <w:trHeight w:val="658"/>
        </w:trPr>
        <w:tc>
          <w:tcPr>
            <w:tcW w:w="846" w:type="dxa"/>
            <w:vAlign w:val="center"/>
          </w:tcPr>
          <w:p w14:paraId="24365995"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5</w:t>
            </w:r>
          </w:p>
        </w:tc>
        <w:tc>
          <w:tcPr>
            <w:tcW w:w="3648" w:type="dxa"/>
            <w:vAlign w:val="center"/>
          </w:tcPr>
          <w:p w14:paraId="5417704F"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压力传感器</w:t>
            </w:r>
          </w:p>
        </w:tc>
        <w:tc>
          <w:tcPr>
            <w:tcW w:w="3360" w:type="dxa"/>
            <w:vAlign w:val="center"/>
          </w:tcPr>
          <w:p w14:paraId="223C75F8"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柔性电阻式压力传感器</w:t>
            </w:r>
          </w:p>
        </w:tc>
      </w:tr>
      <w:tr w:rsidR="00EA5EC9" w14:paraId="70316C00" w14:textId="77777777">
        <w:trPr>
          <w:trHeight w:val="658"/>
        </w:trPr>
        <w:tc>
          <w:tcPr>
            <w:tcW w:w="846" w:type="dxa"/>
            <w:vAlign w:val="center"/>
          </w:tcPr>
          <w:p w14:paraId="362287F5"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6</w:t>
            </w:r>
          </w:p>
        </w:tc>
        <w:tc>
          <w:tcPr>
            <w:tcW w:w="3648" w:type="dxa"/>
            <w:vAlign w:val="center"/>
          </w:tcPr>
          <w:p w14:paraId="65C68849"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温度传感器</w:t>
            </w:r>
          </w:p>
        </w:tc>
        <w:tc>
          <w:tcPr>
            <w:tcW w:w="3360" w:type="dxa"/>
            <w:vAlign w:val="center"/>
          </w:tcPr>
          <w:p w14:paraId="0C6740E6"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支持</w:t>
            </w:r>
            <w:r>
              <w:rPr>
                <w:rFonts w:ascii="Times New Roman" w:eastAsia="仿宋" w:hAnsi="Times New Roman" w:hint="eastAsia"/>
                <w:sz w:val="30"/>
                <w:szCs w:val="30"/>
              </w:rPr>
              <w:t>2</w:t>
            </w:r>
            <w:r>
              <w:rPr>
                <w:rFonts w:ascii="Times New Roman" w:eastAsia="仿宋" w:hAnsi="Times New Roman" w:hint="eastAsia"/>
                <w:sz w:val="30"/>
                <w:szCs w:val="30"/>
              </w:rPr>
              <w:t>路温度传感器</w:t>
            </w:r>
          </w:p>
        </w:tc>
      </w:tr>
      <w:tr w:rsidR="00EA5EC9" w14:paraId="042E41EC" w14:textId="77777777">
        <w:trPr>
          <w:trHeight w:val="658"/>
        </w:trPr>
        <w:tc>
          <w:tcPr>
            <w:tcW w:w="846" w:type="dxa"/>
            <w:vAlign w:val="center"/>
          </w:tcPr>
          <w:p w14:paraId="330941E6"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7</w:t>
            </w:r>
          </w:p>
        </w:tc>
        <w:tc>
          <w:tcPr>
            <w:tcW w:w="3648" w:type="dxa"/>
            <w:vAlign w:val="center"/>
          </w:tcPr>
          <w:p w14:paraId="0531DED0"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烧录接口</w:t>
            </w:r>
          </w:p>
        </w:tc>
        <w:tc>
          <w:tcPr>
            <w:tcW w:w="3360" w:type="dxa"/>
            <w:vAlign w:val="center"/>
          </w:tcPr>
          <w:p w14:paraId="653D8543" w14:textId="77777777" w:rsidR="00EA5EC9" w:rsidRDefault="00000000">
            <w:pPr>
              <w:jc w:val="center"/>
              <w:rPr>
                <w:rFonts w:ascii="Times New Roman" w:eastAsia="仿宋" w:hAnsi="Times New Roman"/>
                <w:sz w:val="30"/>
                <w:szCs w:val="30"/>
              </w:rPr>
            </w:pPr>
            <w:r>
              <w:rPr>
                <w:rFonts w:ascii="Times New Roman" w:eastAsia="仿宋" w:hAnsi="Times New Roman"/>
                <w:sz w:val="30"/>
                <w:szCs w:val="30"/>
              </w:rPr>
              <w:t>10P</w:t>
            </w:r>
            <w:r>
              <w:rPr>
                <w:rFonts w:ascii="Times New Roman" w:eastAsia="仿宋" w:hAnsi="Times New Roman" w:hint="eastAsia"/>
                <w:sz w:val="30"/>
                <w:szCs w:val="30"/>
              </w:rPr>
              <w:t>in</w:t>
            </w:r>
            <w:r>
              <w:rPr>
                <w:rFonts w:ascii="Times New Roman" w:eastAsia="仿宋" w:hAnsi="Times New Roman"/>
                <w:sz w:val="30"/>
                <w:szCs w:val="30"/>
              </w:rPr>
              <w:t xml:space="preserve"> </w:t>
            </w:r>
            <w:r>
              <w:rPr>
                <w:rFonts w:ascii="Times New Roman" w:eastAsia="仿宋" w:hAnsi="Times New Roman" w:hint="eastAsia"/>
                <w:sz w:val="30"/>
                <w:szCs w:val="30"/>
              </w:rPr>
              <w:t>J</w:t>
            </w:r>
            <w:r>
              <w:rPr>
                <w:rFonts w:ascii="Times New Roman" w:eastAsia="仿宋" w:hAnsi="Times New Roman"/>
                <w:sz w:val="30"/>
                <w:szCs w:val="30"/>
              </w:rPr>
              <w:t>TAG</w:t>
            </w:r>
            <w:r>
              <w:rPr>
                <w:rFonts w:ascii="Times New Roman" w:eastAsia="仿宋" w:hAnsi="Times New Roman" w:hint="eastAsia"/>
                <w:sz w:val="30"/>
                <w:szCs w:val="30"/>
              </w:rPr>
              <w:t>接口</w:t>
            </w:r>
          </w:p>
        </w:tc>
      </w:tr>
      <w:tr w:rsidR="00EA5EC9" w14:paraId="15051FDB" w14:textId="77777777">
        <w:trPr>
          <w:trHeight w:val="658"/>
        </w:trPr>
        <w:tc>
          <w:tcPr>
            <w:tcW w:w="846" w:type="dxa"/>
            <w:vAlign w:val="center"/>
          </w:tcPr>
          <w:p w14:paraId="7DA3A165"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8</w:t>
            </w:r>
          </w:p>
        </w:tc>
        <w:tc>
          <w:tcPr>
            <w:tcW w:w="3648" w:type="dxa"/>
            <w:vAlign w:val="center"/>
          </w:tcPr>
          <w:p w14:paraId="09739568"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其他接口</w:t>
            </w:r>
          </w:p>
        </w:tc>
        <w:tc>
          <w:tcPr>
            <w:tcW w:w="3360" w:type="dxa"/>
            <w:vAlign w:val="center"/>
          </w:tcPr>
          <w:p w14:paraId="3237780C"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R</w:t>
            </w:r>
            <w:r>
              <w:rPr>
                <w:rFonts w:ascii="Times New Roman" w:eastAsia="仿宋" w:hAnsi="Times New Roman"/>
                <w:sz w:val="30"/>
                <w:szCs w:val="30"/>
              </w:rPr>
              <w:t>S232</w:t>
            </w:r>
            <w:r>
              <w:rPr>
                <w:rFonts w:ascii="Times New Roman" w:eastAsia="仿宋" w:hAnsi="Times New Roman" w:hint="eastAsia"/>
                <w:sz w:val="30"/>
                <w:szCs w:val="30"/>
              </w:rPr>
              <w:t>，</w:t>
            </w:r>
            <w:r>
              <w:rPr>
                <w:rFonts w:ascii="Times New Roman" w:eastAsia="仿宋" w:hAnsi="Times New Roman" w:hint="eastAsia"/>
                <w:sz w:val="30"/>
                <w:szCs w:val="30"/>
              </w:rPr>
              <w:t>R</w:t>
            </w:r>
            <w:r>
              <w:rPr>
                <w:rFonts w:ascii="Times New Roman" w:eastAsia="仿宋" w:hAnsi="Times New Roman"/>
                <w:sz w:val="30"/>
                <w:szCs w:val="30"/>
              </w:rPr>
              <w:t>S485</w:t>
            </w:r>
            <w:r>
              <w:rPr>
                <w:rFonts w:ascii="Times New Roman" w:eastAsia="仿宋" w:hAnsi="Times New Roman" w:hint="eastAsia"/>
                <w:sz w:val="30"/>
                <w:szCs w:val="30"/>
              </w:rPr>
              <w:t>，</w:t>
            </w:r>
            <w:r>
              <w:rPr>
                <w:rFonts w:ascii="Times New Roman" w:eastAsia="仿宋" w:hAnsi="Times New Roman" w:hint="eastAsia"/>
                <w:sz w:val="30"/>
                <w:szCs w:val="30"/>
              </w:rPr>
              <w:t>4</w:t>
            </w:r>
            <w:r>
              <w:rPr>
                <w:rFonts w:ascii="Times New Roman" w:eastAsia="仿宋" w:hAnsi="Times New Roman"/>
                <w:sz w:val="30"/>
                <w:szCs w:val="30"/>
              </w:rPr>
              <w:t>0P</w:t>
            </w:r>
            <w:r>
              <w:rPr>
                <w:rFonts w:ascii="Times New Roman" w:eastAsia="仿宋" w:hAnsi="Times New Roman" w:hint="eastAsia"/>
                <w:sz w:val="30"/>
                <w:szCs w:val="30"/>
              </w:rPr>
              <w:t>in</w:t>
            </w:r>
            <w:r>
              <w:rPr>
                <w:rFonts w:ascii="Times New Roman" w:eastAsia="仿宋" w:hAnsi="Times New Roman"/>
                <w:sz w:val="30"/>
                <w:szCs w:val="30"/>
              </w:rPr>
              <w:t>GPIO</w:t>
            </w:r>
          </w:p>
        </w:tc>
      </w:tr>
      <w:tr w:rsidR="00EA5EC9" w14:paraId="110DEE65" w14:textId="77777777">
        <w:trPr>
          <w:trHeight w:val="691"/>
        </w:trPr>
        <w:tc>
          <w:tcPr>
            <w:tcW w:w="846" w:type="dxa"/>
            <w:vAlign w:val="center"/>
          </w:tcPr>
          <w:p w14:paraId="00A3D095"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9</w:t>
            </w:r>
          </w:p>
        </w:tc>
        <w:tc>
          <w:tcPr>
            <w:tcW w:w="3648" w:type="dxa"/>
            <w:vAlign w:val="center"/>
          </w:tcPr>
          <w:p w14:paraId="27858433" w14:textId="77777777" w:rsidR="00EA5EC9" w:rsidRDefault="00000000">
            <w:pPr>
              <w:jc w:val="center"/>
              <w:rPr>
                <w:rFonts w:ascii="Times New Roman" w:eastAsia="仿宋" w:hAnsi="Times New Roman"/>
                <w:sz w:val="30"/>
                <w:szCs w:val="30"/>
              </w:rPr>
            </w:pPr>
            <w:r>
              <w:rPr>
                <w:rFonts w:ascii="Times New Roman" w:eastAsia="仿宋" w:hAnsi="Times New Roman" w:hint="eastAsia"/>
                <w:sz w:val="30"/>
                <w:szCs w:val="30"/>
              </w:rPr>
              <w:t>电压</w:t>
            </w:r>
          </w:p>
        </w:tc>
        <w:tc>
          <w:tcPr>
            <w:tcW w:w="3360" w:type="dxa"/>
            <w:vAlign w:val="center"/>
          </w:tcPr>
          <w:p w14:paraId="482D687A" w14:textId="77777777" w:rsidR="00EA5EC9" w:rsidRDefault="00000000">
            <w:pPr>
              <w:jc w:val="center"/>
              <w:rPr>
                <w:rFonts w:ascii="Times New Roman" w:eastAsia="仿宋" w:hAnsi="Times New Roman"/>
                <w:sz w:val="30"/>
                <w:szCs w:val="30"/>
              </w:rPr>
            </w:pPr>
            <w:r>
              <w:rPr>
                <w:rFonts w:ascii="Times New Roman" w:eastAsia="仿宋" w:hAnsi="Times New Roman"/>
                <w:sz w:val="30"/>
                <w:szCs w:val="30"/>
              </w:rPr>
              <w:t xml:space="preserve">DC </w:t>
            </w:r>
            <w:r>
              <w:rPr>
                <w:rFonts w:ascii="Times New Roman" w:eastAsia="仿宋" w:hAnsi="Times New Roman" w:hint="eastAsia"/>
                <w:sz w:val="30"/>
                <w:szCs w:val="30"/>
              </w:rPr>
              <w:t>1</w:t>
            </w:r>
            <w:r>
              <w:rPr>
                <w:rFonts w:ascii="Times New Roman" w:eastAsia="仿宋" w:hAnsi="Times New Roman"/>
                <w:sz w:val="30"/>
                <w:szCs w:val="30"/>
              </w:rPr>
              <w:t>2V</w:t>
            </w:r>
          </w:p>
        </w:tc>
      </w:tr>
    </w:tbl>
    <w:p w14:paraId="5E7F6138" w14:textId="77777777" w:rsidR="00EA5EC9" w:rsidRDefault="00EA5EC9">
      <w:pPr>
        <w:pStyle w:val="2"/>
        <w:ind w:left="420"/>
      </w:pPr>
    </w:p>
    <w:p w14:paraId="57C19AF4" w14:textId="77777777" w:rsidR="00EA5EC9" w:rsidRDefault="00000000">
      <w:pPr>
        <w:pStyle w:val="3"/>
        <w:spacing w:line="560" w:lineRule="exact"/>
        <w:rPr>
          <w:rFonts w:ascii="Times New Roman" w:hAnsi="Times New Roman"/>
          <w:shd w:val="clear" w:color="auto" w:fill="FFFFFF"/>
        </w:rPr>
      </w:pPr>
      <w:r>
        <w:rPr>
          <w:rFonts w:ascii="Times New Roman" w:hAnsi="Times New Roman"/>
          <w:shd w:val="clear" w:color="auto" w:fill="FFFFFF"/>
        </w:rPr>
        <w:t>2.</w:t>
      </w:r>
      <w:r>
        <w:rPr>
          <w:rFonts w:ascii="Times New Roman" w:hAnsi="Times New Roman" w:hint="eastAsia"/>
          <w:shd w:val="clear" w:color="auto" w:fill="FFFFFF"/>
        </w:rPr>
        <w:t xml:space="preserve"> </w:t>
      </w:r>
      <w:r>
        <w:rPr>
          <w:rFonts w:ascii="Times New Roman" w:hAnsi="Times New Roman" w:hint="eastAsia"/>
          <w:shd w:val="clear" w:color="auto" w:fill="FFFFFF"/>
        </w:rPr>
        <w:t>汽车计算芯片模块</w:t>
      </w:r>
    </w:p>
    <w:p w14:paraId="396254EA" w14:textId="77777777" w:rsidR="00EA5EC9" w:rsidRDefault="00000000">
      <w:pPr>
        <w:spacing w:line="560" w:lineRule="exact"/>
        <w:ind w:firstLineChars="213" w:firstLine="682"/>
        <w:rPr>
          <w:rFonts w:ascii="Times New Roman" w:eastAsia="仿宋" w:hAnsi="Times New Roman" w:cs="仿宋"/>
          <w:sz w:val="32"/>
          <w:szCs w:val="28"/>
        </w:rPr>
      </w:pPr>
      <w:r>
        <w:rPr>
          <w:rFonts w:ascii="Times New Roman" w:eastAsia="仿宋" w:hAnsi="Times New Roman" w:cs="仿宋" w:hint="eastAsia"/>
          <w:sz w:val="32"/>
          <w:szCs w:val="28"/>
        </w:rPr>
        <w:t>汽车计算芯片</w:t>
      </w:r>
      <w:r>
        <w:rPr>
          <w:rFonts w:ascii="Times New Roman" w:eastAsia="仿宋" w:hAnsi="Times New Roman" w:cs="仿宋"/>
          <w:sz w:val="32"/>
          <w:szCs w:val="28"/>
        </w:rPr>
        <w:t>具有双核</w:t>
      </w:r>
      <w:r>
        <w:rPr>
          <w:rFonts w:ascii="Times New Roman" w:eastAsia="仿宋" w:hAnsi="Times New Roman" w:cs="仿宋"/>
          <w:sz w:val="32"/>
          <w:szCs w:val="28"/>
        </w:rPr>
        <w:t>BPU</w:t>
      </w:r>
      <w:r>
        <w:rPr>
          <w:rFonts w:ascii="Times New Roman" w:eastAsia="仿宋" w:hAnsi="Times New Roman" w:cs="仿宋"/>
          <w:sz w:val="32"/>
          <w:szCs w:val="28"/>
        </w:rPr>
        <w:t>，丰富的接口包括</w:t>
      </w:r>
      <w:r>
        <w:rPr>
          <w:rFonts w:ascii="Times New Roman" w:eastAsia="仿宋" w:hAnsi="Times New Roman" w:cs="仿宋" w:hint="eastAsia"/>
          <w:sz w:val="32"/>
          <w:szCs w:val="28"/>
        </w:rPr>
        <w:t>千兆网卡、</w:t>
      </w:r>
      <w:r>
        <w:rPr>
          <w:rFonts w:ascii="Times New Roman" w:eastAsia="仿宋" w:hAnsi="Times New Roman" w:cs="仿宋"/>
          <w:sz w:val="32"/>
          <w:szCs w:val="28"/>
        </w:rPr>
        <w:t>CAN</w:t>
      </w:r>
      <w:r>
        <w:rPr>
          <w:rFonts w:ascii="Times New Roman" w:eastAsia="仿宋" w:hAnsi="Times New Roman" w:cs="仿宋"/>
          <w:sz w:val="32"/>
          <w:szCs w:val="28"/>
        </w:rPr>
        <w:t>总线等</w:t>
      </w:r>
      <w:r>
        <w:rPr>
          <w:rFonts w:ascii="Times New Roman" w:eastAsia="仿宋" w:hAnsi="Times New Roman" w:cs="仿宋" w:hint="eastAsia"/>
          <w:sz w:val="32"/>
          <w:szCs w:val="28"/>
        </w:rPr>
        <w:t>，</w:t>
      </w:r>
      <w:proofErr w:type="gramStart"/>
      <w:r>
        <w:rPr>
          <w:rFonts w:ascii="Times New Roman" w:eastAsia="仿宋" w:hAnsi="Times New Roman" w:cs="仿宋"/>
          <w:sz w:val="32"/>
          <w:szCs w:val="28"/>
        </w:rPr>
        <w:t>人工智能算力达</w:t>
      </w:r>
      <w:proofErr w:type="gramEnd"/>
      <w:r>
        <w:rPr>
          <w:rFonts w:ascii="Times New Roman" w:eastAsia="仿宋" w:hAnsi="Times New Roman" w:cs="仿宋"/>
          <w:sz w:val="32"/>
          <w:szCs w:val="28"/>
        </w:rPr>
        <w:t>5TOPS</w:t>
      </w:r>
      <w:r>
        <w:rPr>
          <w:rFonts w:ascii="Times New Roman" w:eastAsia="仿宋" w:hAnsi="Times New Roman" w:cs="仿宋"/>
          <w:sz w:val="32"/>
          <w:szCs w:val="28"/>
        </w:rPr>
        <w:t>，可以灵活作为设备主控或协处理器。它还可配合仿真平台实现快速的模型部署测试，同时具备典型车载图像处理功能。在车辆安全和智能驾驶等领域有广泛应用潜力</w:t>
      </w:r>
    </w:p>
    <w:p w14:paraId="0C60596C" w14:textId="77777777" w:rsidR="00EA5EC9" w:rsidRDefault="00000000">
      <w:pPr>
        <w:pStyle w:val="2"/>
        <w:keepNext/>
        <w:ind w:leftChars="0" w:left="0"/>
        <w:jc w:val="center"/>
      </w:pPr>
      <w:r>
        <w:rPr>
          <w:rFonts w:ascii="宋体" w:eastAsia="宋体" w:hAnsi="宋体" w:cs="宋体" w:hint="eastAsia"/>
          <w:noProof/>
          <w:szCs w:val="32"/>
        </w:rPr>
        <w:lastRenderedPageBreak/>
        <w:drawing>
          <wp:inline distT="0" distB="0" distL="0" distR="0" wp14:anchorId="3A51000F" wp14:editId="507C1551">
            <wp:extent cx="3181350" cy="2586355"/>
            <wp:effectExtent l="0" t="0" r="0" b="4445"/>
            <wp:docPr id="8" name="图片 8" descr="img_v2_c2fc4f1e-4be1-434c-8af5-2493b4d8fb7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v2_c2fc4f1e-4be1-434c-8af5-2493b4d8fb7g"/>
                    <pic:cNvPicPr>
                      <a:picLocks noChangeAspect="1"/>
                    </pic:cNvPicPr>
                  </pic:nvPicPr>
                  <pic:blipFill>
                    <a:blip r:embed="rId11">
                      <a:clrChange>
                        <a:clrFrom>
                          <a:srgbClr val="292929">
                            <a:alpha val="21961"/>
                          </a:srgbClr>
                        </a:clrFrom>
                        <a:clrTo>
                          <a:srgbClr val="292929">
                            <a:alpha val="21961"/>
                            <a:alpha val="0"/>
                          </a:srgbClr>
                        </a:clrTo>
                      </a:clrChange>
                      <a:extLst>
                        <a:ext uri="{28A0092B-C50C-407E-A947-70E740481C1C}">
                          <a14:useLocalDpi xmlns:a14="http://schemas.microsoft.com/office/drawing/2010/main" val="0"/>
                        </a:ext>
                      </a:extLst>
                    </a:blip>
                    <a:srcRect l="19468" t="18126" r="16237" b="12215"/>
                    <a:stretch>
                      <a:fillRect/>
                    </a:stretch>
                  </pic:blipFill>
                  <pic:spPr>
                    <a:xfrm>
                      <a:off x="0" y="0"/>
                      <a:ext cx="3181350" cy="2586355"/>
                    </a:xfrm>
                    <a:prstGeom prst="rect">
                      <a:avLst/>
                    </a:prstGeom>
                  </pic:spPr>
                </pic:pic>
              </a:graphicData>
            </a:graphic>
          </wp:inline>
        </w:drawing>
      </w:r>
    </w:p>
    <w:p w14:paraId="6753317D" w14:textId="77777777" w:rsidR="00EA5EC9" w:rsidRDefault="00000000">
      <w:pPr>
        <w:jc w:val="center"/>
        <w:rPr>
          <w:rFonts w:ascii="Times New Roman" w:eastAsia="仿宋" w:hAnsi="Times New Roman" w:cs="Times New Roman"/>
          <w:sz w:val="30"/>
          <w:szCs w:val="30"/>
        </w:rPr>
      </w:pPr>
      <w:r>
        <w:rPr>
          <w:rFonts w:ascii="Times New Roman" w:eastAsia="仿宋" w:hAnsi="Times New Roman" w:cs="Times New Roman" w:hint="eastAsia"/>
          <w:sz w:val="30"/>
          <w:szCs w:val="30"/>
        </w:rPr>
        <w:t>图</w:t>
      </w:r>
      <w:r>
        <w:rPr>
          <w:rFonts w:ascii="Times New Roman" w:eastAsia="仿宋" w:hAnsi="Times New Roman" w:cs="Times New Roman" w:hint="eastAsia"/>
          <w:sz w:val="30"/>
          <w:szCs w:val="30"/>
        </w:rPr>
        <w:t xml:space="preserve"> </w:t>
      </w:r>
      <w:r>
        <w:rPr>
          <w:rFonts w:ascii="Times New Roman" w:eastAsia="仿宋" w:hAnsi="Times New Roman" w:cs="Times New Roman"/>
          <w:sz w:val="30"/>
          <w:szCs w:val="30"/>
        </w:rPr>
        <w:fldChar w:fldCharType="begin"/>
      </w:r>
      <w:r>
        <w:rPr>
          <w:rFonts w:ascii="Times New Roman" w:eastAsia="仿宋" w:hAnsi="Times New Roman" w:cs="Times New Roman"/>
          <w:sz w:val="30"/>
          <w:szCs w:val="30"/>
        </w:rPr>
        <w:instrText xml:space="preserve"> </w:instrText>
      </w:r>
      <w:r>
        <w:rPr>
          <w:rFonts w:ascii="Times New Roman" w:eastAsia="仿宋" w:hAnsi="Times New Roman" w:cs="Times New Roman" w:hint="eastAsia"/>
          <w:sz w:val="30"/>
          <w:szCs w:val="30"/>
        </w:rPr>
        <w:instrText xml:space="preserve">SEQ </w:instrText>
      </w:r>
      <w:r>
        <w:rPr>
          <w:rFonts w:ascii="Times New Roman" w:eastAsia="仿宋" w:hAnsi="Times New Roman" w:cs="Times New Roman" w:hint="eastAsia"/>
          <w:sz w:val="30"/>
          <w:szCs w:val="30"/>
        </w:rPr>
        <w:instrText>图</w:instrText>
      </w:r>
      <w:r>
        <w:rPr>
          <w:rFonts w:ascii="Times New Roman" w:eastAsia="仿宋" w:hAnsi="Times New Roman" w:cs="Times New Roman" w:hint="eastAsia"/>
          <w:sz w:val="30"/>
          <w:szCs w:val="30"/>
        </w:rPr>
        <w:instrText xml:space="preserve"> \* ARABIC</w:instrText>
      </w:r>
      <w:r>
        <w:rPr>
          <w:rFonts w:ascii="Times New Roman" w:eastAsia="仿宋" w:hAnsi="Times New Roman" w:cs="Times New Roman"/>
          <w:sz w:val="30"/>
          <w:szCs w:val="30"/>
        </w:rPr>
        <w:instrText xml:space="preserve"> </w:instrText>
      </w:r>
      <w:r>
        <w:rPr>
          <w:rFonts w:ascii="Times New Roman" w:eastAsia="仿宋" w:hAnsi="Times New Roman" w:cs="Times New Roman"/>
          <w:sz w:val="30"/>
          <w:szCs w:val="30"/>
        </w:rPr>
        <w:fldChar w:fldCharType="separate"/>
      </w:r>
      <w:r>
        <w:rPr>
          <w:rFonts w:ascii="Times New Roman" w:eastAsia="仿宋" w:hAnsi="Times New Roman" w:cs="Times New Roman"/>
          <w:sz w:val="30"/>
          <w:szCs w:val="30"/>
        </w:rPr>
        <w:t>4</w:t>
      </w:r>
      <w:r>
        <w:rPr>
          <w:rFonts w:ascii="Times New Roman" w:eastAsia="仿宋" w:hAnsi="Times New Roman" w:cs="Times New Roman"/>
          <w:sz w:val="30"/>
          <w:szCs w:val="30"/>
        </w:rPr>
        <w:fldChar w:fldCharType="end"/>
      </w:r>
      <w:r>
        <w:rPr>
          <w:rFonts w:ascii="Times New Roman" w:eastAsia="仿宋" w:hAnsi="Times New Roman" w:cs="Times New Roman"/>
          <w:sz w:val="30"/>
          <w:szCs w:val="30"/>
        </w:rPr>
        <w:t xml:space="preserve"> </w:t>
      </w:r>
      <w:r>
        <w:rPr>
          <w:rFonts w:ascii="Times New Roman" w:eastAsia="仿宋" w:hAnsi="Times New Roman" w:cs="Times New Roman" w:hint="eastAsia"/>
          <w:sz w:val="30"/>
          <w:szCs w:val="30"/>
        </w:rPr>
        <w:t>汽车计算芯片模块</w:t>
      </w:r>
    </w:p>
    <w:p w14:paraId="7D9E7D85" w14:textId="77777777" w:rsidR="00EA5EC9" w:rsidRDefault="00000000">
      <w:pPr>
        <w:jc w:val="center"/>
        <w:rPr>
          <w:rFonts w:ascii="Times New Roman" w:eastAsia="仿宋" w:hAnsi="Times New Roman" w:cs="Times New Roman"/>
          <w:sz w:val="30"/>
          <w:szCs w:val="30"/>
        </w:rPr>
      </w:pPr>
      <w:r>
        <w:rPr>
          <w:rFonts w:ascii="Times New Roman" w:eastAsia="仿宋" w:hAnsi="Times New Roman" w:cs="Times New Roman"/>
          <w:sz w:val="30"/>
          <w:szCs w:val="30"/>
        </w:rPr>
        <w:t>表</w:t>
      </w:r>
      <w:r>
        <w:rPr>
          <w:rFonts w:ascii="Times New Roman" w:eastAsia="仿宋" w:hAnsi="Times New Roman" w:cs="Times New Roman" w:hint="eastAsia"/>
          <w:sz w:val="30"/>
          <w:szCs w:val="30"/>
        </w:rPr>
        <w:t>6</w:t>
      </w:r>
      <w:r>
        <w:rPr>
          <w:rFonts w:ascii="Times New Roman" w:eastAsia="仿宋" w:hAnsi="Times New Roman" w:cs="Times New Roman"/>
          <w:sz w:val="30"/>
          <w:szCs w:val="30"/>
        </w:rPr>
        <w:t xml:space="preserve">  </w:t>
      </w:r>
      <w:r>
        <w:rPr>
          <w:rFonts w:ascii="Times New Roman" w:eastAsia="仿宋" w:hAnsi="Times New Roman" w:cs="Times New Roman" w:hint="eastAsia"/>
          <w:sz w:val="30"/>
          <w:szCs w:val="30"/>
        </w:rPr>
        <w:t>汽车计算芯片模块参数</w:t>
      </w:r>
    </w:p>
    <w:tbl>
      <w:tblPr>
        <w:tblStyle w:val="ae"/>
        <w:tblW w:w="0" w:type="auto"/>
        <w:tblLook w:val="04A0" w:firstRow="1" w:lastRow="0" w:firstColumn="1" w:lastColumn="0" w:noHBand="0" w:noVBand="1"/>
      </w:tblPr>
      <w:tblGrid>
        <w:gridCol w:w="1069"/>
        <w:gridCol w:w="3256"/>
        <w:gridCol w:w="3971"/>
      </w:tblGrid>
      <w:tr w:rsidR="00EA5EC9" w14:paraId="1969530C" w14:textId="77777777">
        <w:trPr>
          <w:trHeight w:val="457"/>
        </w:trPr>
        <w:tc>
          <w:tcPr>
            <w:tcW w:w="1082" w:type="dxa"/>
            <w:vAlign w:val="center"/>
          </w:tcPr>
          <w:p w14:paraId="444253D9" w14:textId="77777777" w:rsidR="00EA5EC9" w:rsidRDefault="00000000">
            <w:pPr>
              <w:jc w:val="center"/>
              <w:rPr>
                <w:rFonts w:ascii="Times New Roman" w:eastAsia="仿宋" w:hAnsi="Times New Roman"/>
                <w:b/>
                <w:bCs/>
                <w:sz w:val="30"/>
                <w:szCs w:val="32"/>
              </w:rPr>
            </w:pPr>
            <w:r>
              <w:rPr>
                <w:rFonts w:ascii="Times New Roman" w:eastAsia="仿宋" w:hAnsi="Times New Roman" w:hint="eastAsia"/>
                <w:b/>
                <w:bCs/>
                <w:sz w:val="30"/>
                <w:szCs w:val="32"/>
              </w:rPr>
              <w:t>序号</w:t>
            </w:r>
          </w:p>
        </w:tc>
        <w:tc>
          <w:tcPr>
            <w:tcW w:w="3310" w:type="dxa"/>
            <w:vAlign w:val="center"/>
          </w:tcPr>
          <w:p w14:paraId="3F97817A" w14:textId="77777777" w:rsidR="00EA5EC9" w:rsidRDefault="00000000">
            <w:pPr>
              <w:jc w:val="center"/>
              <w:rPr>
                <w:rFonts w:ascii="Times New Roman" w:eastAsia="仿宋" w:hAnsi="Times New Roman"/>
                <w:b/>
                <w:bCs/>
                <w:sz w:val="30"/>
                <w:szCs w:val="32"/>
              </w:rPr>
            </w:pPr>
            <w:r>
              <w:rPr>
                <w:rFonts w:ascii="Times New Roman" w:eastAsia="仿宋" w:hAnsi="Times New Roman" w:hint="eastAsia"/>
                <w:b/>
                <w:bCs/>
                <w:sz w:val="30"/>
                <w:szCs w:val="32"/>
              </w:rPr>
              <w:t>项目</w:t>
            </w:r>
          </w:p>
        </w:tc>
        <w:tc>
          <w:tcPr>
            <w:tcW w:w="4024" w:type="dxa"/>
            <w:vAlign w:val="center"/>
          </w:tcPr>
          <w:p w14:paraId="324EF066" w14:textId="77777777" w:rsidR="00EA5EC9" w:rsidRDefault="00000000">
            <w:pPr>
              <w:jc w:val="center"/>
              <w:rPr>
                <w:rFonts w:ascii="Times New Roman" w:eastAsia="仿宋" w:hAnsi="Times New Roman"/>
                <w:b/>
                <w:bCs/>
                <w:sz w:val="30"/>
                <w:szCs w:val="32"/>
              </w:rPr>
            </w:pPr>
            <w:r>
              <w:rPr>
                <w:rFonts w:ascii="Times New Roman" w:eastAsia="仿宋" w:hAnsi="Times New Roman" w:hint="eastAsia"/>
                <w:b/>
                <w:bCs/>
                <w:sz w:val="30"/>
                <w:szCs w:val="32"/>
              </w:rPr>
              <w:t>规格参数</w:t>
            </w:r>
          </w:p>
        </w:tc>
      </w:tr>
      <w:tr w:rsidR="00EA5EC9" w14:paraId="140FAD44" w14:textId="77777777">
        <w:trPr>
          <w:trHeight w:val="457"/>
        </w:trPr>
        <w:tc>
          <w:tcPr>
            <w:tcW w:w="1082" w:type="dxa"/>
            <w:vAlign w:val="center"/>
          </w:tcPr>
          <w:p w14:paraId="78A3AC9A" w14:textId="77777777" w:rsidR="00EA5EC9" w:rsidRDefault="00000000">
            <w:pPr>
              <w:jc w:val="center"/>
              <w:rPr>
                <w:rFonts w:ascii="Times New Roman" w:eastAsia="仿宋" w:hAnsi="Times New Roman"/>
                <w:sz w:val="30"/>
              </w:rPr>
            </w:pPr>
            <w:r>
              <w:rPr>
                <w:rFonts w:ascii="Times New Roman" w:eastAsia="仿宋" w:hAnsi="Times New Roman" w:hint="eastAsia"/>
                <w:sz w:val="30"/>
              </w:rPr>
              <w:t>1</w:t>
            </w:r>
          </w:p>
        </w:tc>
        <w:tc>
          <w:tcPr>
            <w:tcW w:w="3310" w:type="dxa"/>
            <w:vAlign w:val="center"/>
          </w:tcPr>
          <w:p w14:paraId="3A218775" w14:textId="77777777" w:rsidR="00EA5EC9" w:rsidRDefault="00000000">
            <w:pPr>
              <w:jc w:val="center"/>
              <w:rPr>
                <w:rFonts w:ascii="Times New Roman" w:eastAsia="仿宋" w:hAnsi="Times New Roman"/>
                <w:sz w:val="30"/>
                <w:szCs w:val="32"/>
              </w:rPr>
            </w:pPr>
            <w:r>
              <w:rPr>
                <w:rFonts w:ascii="Times New Roman" w:eastAsia="仿宋" w:hAnsi="Times New Roman"/>
                <w:sz w:val="30"/>
                <w:szCs w:val="32"/>
              </w:rPr>
              <w:t>CPU</w:t>
            </w:r>
          </w:p>
        </w:tc>
        <w:tc>
          <w:tcPr>
            <w:tcW w:w="4024" w:type="dxa"/>
            <w:vAlign w:val="center"/>
          </w:tcPr>
          <w:p w14:paraId="3356628E" w14:textId="77777777" w:rsidR="00EA5EC9" w:rsidRDefault="00000000">
            <w:pPr>
              <w:jc w:val="center"/>
              <w:rPr>
                <w:rFonts w:ascii="Times New Roman" w:eastAsia="仿宋" w:hAnsi="Times New Roman"/>
                <w:sz w:val="30"/>
                <w:szCs w:val="32"/>
              </w:rPr>
            </w:pPr>
            <w:proofErr w:type="spellStart"/>
            <w:r>
              <w:rPr>
                <w:rFonts w:ascii="Times New Roman" w:eastAsia="仿宋" w:hAnsi="Times New Roman" w:hint="eastAsia"/>
                <w:sz w:val="30"/>
                <w:szCs w:val="32"/>
              </w:rPr>
              <w:t>Cotex</w:t>
            </w:r>
            <w:proofErr w:type="spellEnd"/>
            <w:r>
              <w:rPr>
                <w:rFonts w:ascii="Times New Roman" w:eastAsia="仿宋" w:hAnsi="Times New Roman"/>
                <w:sz w:val="30"/>
                <w:szCs w:val="32"/>
              </w:rPr>
              <w:t xml:space="preserve"> </w:t>
            </w:r>
            <w:hyperlink r:id="rId12" w:history="1">
              <w:r>
                <w:rPr>
                  <w:rStyle w:val="af"/>
                  <w:rFonts w:ascii="Times New Roman" w:eastAsia="仿宋" w:hAnsi="Times New Roman"/>
                  <w:sz w:val="30"/>
                  <w:szCs w:val="32"/>
                </w:rPr>
                <w:t>A53@1.5G</w:t>
              </w:r>
            </w:hyperlink>
            <w:r>
              <w:rPr>
                <w:rFonts w:ascii="Times New Roman" w:eastAsia="仿宋" w:hAnsi="Times New Roman"/>
                <w:sz w:val="30"/>
                <w:szCs w:val="32"/>
              </w:rPr>
              <w:t xml:space="preserve"> x4</w:t>
            </w:r>
          </w:p>
        </w:tc>
      </w:tr>
      <w:tr w:rsidR="00EA5EC9" w14:paraId="4CF62CF2" w14:textId="77777777">
        <w:trPr>
          <w:trHeight w:val="457"/>
        </w:trPr>
        <w:tc>
          <w:tcPr>
            <w:tcW w:w="1082" w:type="dxa"/>
            <w:vAlign w:val="center"/>
          </w:tcPr>
          <w:p w14:paraId="3876CEB6" w14:textId="77777777" w:rsidR="00EA5EC9" w:rsidRDefault="00000000">
            <w:pPr>
              <w:jc w:val="center"/>
              <w:rPr>
                <w:rFonts w:ascii="Times New Roman" w:eastAsia="仿宋" w:hAnsi="Times New Roman"/>
                <w:sz w:val="30"/>
              </w:rPr>
            </w:pPr>
            <w:r>
              <w:rPr>
                <w:rFonts w:ascii="Times New Roman" w:eastAsia="仿宋" w:hAnsi="Times New Roman" w:hint="eastAsia"/>
                <w:sz w:val="30"/>
              </w:rPr>
              <w:t>2</w:t>
            </w:r>
          </w:p>
        </w:tc>
        <w:tc>
          <w:tcPr>
            <w:tcW w:w="3310" w:type="dxa"/>
            <w:vAlign w:val="center"/>
          </w:tcPr>
          <w:p w14:paraId="40E5011F"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A</w:t>
            </w:r>
            <w:r>
              <w:rPr>
                <w:rFonts w:ascii="Times New Roman" w:eastAsia="仿宋" w:hAnsi="Times New Roman"/>
                <w:sz w:val="30"/>
                <w:szCs w:val="32"/>
              </w:rPr>
              <w:t>I</w:t>
            </w:r>
            <w:proofErr w:type="gramStart"/>
            <w:r>
              <w:rPr>
                <w:rFonts w:ascii="Times New Roman" w:eastAsia="仿宋" w:hAnsi="Times New Roman" w:hint="eastAsia"/>
                <w:sz w:val="30"/>
                <w:szCs w:val="32"/>
              </w:rPr>
              <w:t>算力</w:t>
            </w:r>
            <w:proofErr w:type="gramEnd"/>
          </w:p>
        </w:tc>
        <w:tc>
          <w:tcPr>
            <w:tcW w:w="4024" w:type="dxa"/>
            <w:vAlign w:val="center"/>
          </w:tcPr>
          <w:p w14:paraId="2C68D668"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等效</w:t>
            </w:r>
            <w:r>
              <w:rPr>
                <w:rFonts w:ascii="Times New Roman" w:eastAsia="仿宋" w:hAnsi="Times New Roman" w:hint="eastAsia"/>
                <w:sz w:val="30"/>
                <w:szCs w:val="32"/>
              </w:rPr>
              <w:t>5</w:t>
            </w:r>
            <w:r>
              <w:rPr>
                <w:rFonts w:ascii="Times New Roman" w:eastAsia="仿宋" w:hAnsi="Times New Roman"/>
                <w:sz w:val="30"/>
                <w:szCs w:val="32"/>
              </w:rPr>
              <w:t>T</w:t>
            </w:r>
            <w:r>
              <w:rPr>
                <w:rFonts w:ascii="Times New Roman" w:eastAsia="仿宋" w:hAnsi="Times New Roman" w:hint="eastAsia"/>
                <w:sz w:val="30"/>
                <w:szCs w:val="32"/>
              </w:rPr>
              <w:t>ops</w:t>
            </w:r>
          </w:p>
        </w:tc>
      </w:tr>
      <w:tr w:rsidR="00EA5EC9" w14:paraId="3162F430" w14:textId="77777777">
        <w:trPr>
          <w:trHeight w:val="457"/>
        </w:trPr>
        <w:tc>
          <w:tcPr>
            <w:tcW w:w="1082" w:type="dxa"/>
            <w:vAlign w:val="center"/>
          </w:tcPr>
          <w:p w14:paraId="1B271F9A" w14:textId="77777777" w:rsidR="00EA5EC9" w:rsidRDefault="00000000">
            <w:pPr>
              <w:jc w:val="center"/>
              <w:rPr>
                <w:rFonts w:ascii="Times New Roman" w:eastAsia="仿宋" w:hAnsi="Times New Roman"/>
                <w:sz w:val="30"/>
              </w:rPr>
            </w:pPr>
            <w:r>
              <w:rPr>
                <w:rFonts w:ascii="Times New Roman" w:eastAsia="仿宋" w:hAnsi="Times New Roman" w:hint="eastAsia"/>
                <w:sz w:val="30"/>
              </w:rPr>
              <w:t>3</w:t>
            </w:r>
          </w:p>
        </w:tc>
        <w:tc>
          <w:tcPr>
            <w:tcW w:w="3310" w:type="dxa"/>
            <w:vAlign w:val="center"/>
          </w:tcPr>
          <w:p w14:paraId="46F408B3"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内存</w:t>
            </w:r>
          </w:p>
        </w:tc>
        <w:tc>
          <w:tcPr>
            <w:tcW w:w="4024" w:type="dxa"/>
            <w:vAlign w:val="center"/>
          </w:tcPr>
          <w:p w14:paraId="1AFE85E2"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L</w:t>
            </w:r>
            <w:r>
              <w:rPr>
                <w:rFonts w:ascii="Times New Roman" w:eastAsia="仿宋" w:hAnsi="Times New Roman"/>
                <w:sz w:val="30"/>
                <w:szCs w:val="32"/>
              </w:rPr>
              <w:t>PDDR4 4GB</w:t>
            </w:r>
          </w:p>
        </w:tc>
      </w:tr>
      <w:tr w:rsidR="00EA5EC9" w14:paraId="4D5E893D" w14:textId="77777777">
        <w:trPr>
          <w:trHeight w:val="457"/>
        </w:trPr>
        <w:tc>
          <w:tcPr>
            <w:tcW w:w="1082" w:type="dxa"/>
            <w:vAlign w:val="center"/>
          </w:tcPr>
          <w:p w14:paraId="3C3E9B0C" w14:textId="77777777" w:rsidR="00EA5EC9" w:rsidRDefault="00000000">
            <w:pPr>
              <w:jc w:val="center"/>
              <w:rPr>
                <w:rFonts w:ascii="Times New Roman" w:eastAsia="仿宋" w:hAnsi="Times New Roman"/>
                <w:sz w:val="30"/>
              </w:rPr>
            </w:pPr>
            <w:r>
              <w:rPr>
                <w:rFonts w:ascii="Times New Roman" w:eastAsia="仿宋" w:hAnsi="Times New Roman" w:hint="eastAsia"/>
                <w:sz w:val="30"/>
              </w:rPr>
              <w:t>4</w:t>
            </w:r>
          </w:p>
        </w:tc>
        <w:tc>
          <w:tcPr>
            <w:tcW w:w="3310" w:type="dxa"/>
            <w:vAlign w:val="center"/>
          </w:tcPr>
          <w:p w14:paraId="48CEEB62"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存储</w:t>
            </w:r>
          </w:p>
        </w:tc>
        <w:tc>
          <w:tcPr>
            <w:tcW w:w="4024" w:type="dxa"/>
            <w:vAlign w:val="center"/>
          </w:tcPr>
          <w:p w14:paraId="4528E824"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3</w:t>
            </w:r>
            <w:r>
              <w:rPr>
                <w:rFonts w:ascii="Times New Roman" w:eastAsia="仿宋" w:hAnsi="Times New Roman"/>
                <w:sz w:val="30"/>
                <w:szCs w:val="32"/>
              </w:rPr>
              <w:t xml:space="preserve">2GB </w:t>
            </w:r>
            <w:r>
              <w:rPr>
                <w:rFonts w:ascii="Times New Roman" w:eastAsia="仿宋" w:hAnsi="Times New Roman" w:hint="eastAsia"/>
                <w:sz w:val="30"/>
                <w:szCs w:val="32"/>
              </w:rPr>
              <w:t>eMMC</w:t>
            </w:r>
          </w:p>
        </w:tc>
      </w:tr>
      <w:tr w:rsidR="00EA5EC9" w14:paraId="7B231610" w14:textId="77777777">
        <w:trPr>
          <w:trHeight w:val="457"/>
        </w:trPr>
        <w:tc>
          <w:tcPr>
            <w:tcW w:w="1082" w:type="dxa"/>
            <w:vAlign w:val="center"/>
          </w:tcPr>
          <w:p w14:paraId="3EC3D309" w14:textId="77777777" w:rsidR="00EA5EC9" w:rsidRDefault="00000000">
            <w:pPr>
              <w:jc w:val="center"/>
              <w:rPr>
                <w:rFonts w:ascii="Times New Roman" w:eastAsia="仿宋" w:hAnsi="Times New Roman"/>
                <w:sz w:val="30"/>
              </w:rPr>
            </w:pPr>
            <w:r>
              <w:rPr>
                <w:rFonts w:ascii="Times New Roman" w:eastAsia="仿宋" w:hAnsi="Times New Roman" w:hint="eastAsia"/>
                <w:sz w:val="30"/>
              </w:rPr>
              <w:t>5</w:t>
            </w:r>
          </w:p>
        </w:tc>
        <w:tc>
          <w:tcPr>
            <w:tcW w:w="3310" w:type="dxa"/>
            <w:vAlign w:val="center"/>
          </w:tcPr>
          <w:p w14:paraId="7983CCFE"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Wi-Fi</w:t>
            </w:r>
          </w:p>
        </w:tc>
        <w:tc>
          <w:tcPr>
            <w:tcW w:w="4024" w:type="dxa"/>
            <w:vAlign w:val="center"/>
          </w:tcPr>
          <w:p w14:paraId="505C2C7A"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2</w:t>
            </w:r>
            <w:r>
              <w:rPr>
                <w:rFonts w:ascii="Times New Roman" w:eastAsia="仿宋" w:hAnsi="Times New Roman"/>
                <w:sz w:val="30"/>
                <w:szCs w:val="32"/>
              </w:rPr>
              <w:t>.4G</w:t>
            </w:r>
            <w:r>
              <w:rPr>
                <w:rFonts w:ascii="Times New Roman" w:eastAsia="仿宋" w:hAnsi="Times New Roman" w:hint="eastAsia"/>
                <w:sz w:val="30"/>
                <w:szCs w:val="32"/>
              </w:rPr>
              <w:t>&amp;5</w:t>
            </w:r>
            <w:r>
              <w:rPr>
                <w:rFonts w:ascii="Times New Roman" w:eastAsia="仿宋" w:hAnsi="Times New Roman"/>
                <w:sz w:val="30"/>
                <w:szCs w:val="32"/>
              </w:rPr>
              <w:t>G</w:t>
            </w:r>
            <w:r>
              <w:rPr>
                <w:rFonts w:ascii="Times New Roman" w:eastAsia="仿宋" w:hAnsi="Times New Roman" w:hint="eastAsia"/>
                <w:sz w:val="30"/>
                <w:szCs w:val="32"/>
              </w:rPr>
              <w:t>模组</w:t>
            </w:r>
          </w:p>
        </w:tc>
      </w:tr>
      <w:tr w:rsidR="00EA5EC9" w14:paraId="0B74651B" w14:textId="77777777">
        <w:trPr>
          <w:trHeight w:val="457"/>
        </w:trPr>
        <w:tc>
          <w:tcPr>
            <w:tcW w:w="1082" w:type="dxa"/>
            <w:vAlign w:val="center"/>
          </w:tcPr>
          <w:p w14:paraId="0C126A89" w14:textId="77777777" w:rsidR="00EA5EC9" w:rsidRDefault="00000000">
            <w:pPr>
              <w:jc w:val="center"/>
              <w:rPr>
                <w:rFonts w:ascii="Times New Roman" w:eastAsia="仿宋" w:hAnsi="Times New Roman"/>
                <w:sz w:val="30"/>
              </w:rPr>
            </w:pPr>
            <w:r>
              <w:rPr>
                <w:rFonts w:ascii="Times New Roman" w:eastAsia="仿宋" w:hAnsi="Times New Roman" w:hint="eastAsia"/>
                <w:sz w:val="30"/>
              </w:rPr>
              <w:t>6</w:t>
            </w:r>
          </w:p>
        </w:tc>
        <w:tc>
          <w:tcPr>
            <w:tcW w:w="3310" w:type="dxa"/>
            <w:vAlign w:val="center"/>
          </w:tcPr>
          <w:p w14:paraId="398DD406"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以太网</w:t>
            </w:r>
          </w:p>
        </w:tc>
        <w:tc>
          <w:tcPr>
            <w:tcW w:w="4024" w:type="dxa"/>
            <w:vAlign w:val="center"/>
          </w:tcPr>
          <w:p w14:paraId="110BC43F"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千兆</w:t>
            </w:r>
            <w:r>
              <w:rPr>
                <w:rFonts w:ascii="Times New Roman" w:eastAsia="仿宋" w:hAnsi="Times New Roman" w:hint="eastAsia"/>
                <w:sz w:val="30"/>
                <w:szCs w:val="32"/>
              </w:rPr>
              <w:t>P</w:t>
            </w:r>
            <w:r>
              <w:rPr>
                <w:rFonts w:ascii="Times New Roman" w:eastAsia="仿宋" w:hAnsi="Times New Roman"/>
                <w:sz w:val="30"/>
                <w:szCs w:val="32"/>
              </w:rPr>
              <w:t>HY</w:t>
            </w:r>
          </w:p>
        </w:tc>
      </w:tr>
      <w:tr w:rsidR="00EA5EC9" w14:paraId="22CCE25B" w14:textId="77777777">
        <w:trPr>
          <w:trHeight w:val="457"/>
        </w:trPr>
        <w:tc>
          <w:tcPr>
            <w:tcW w:w="1082" w:type="dxa"/>
            <w:vAlign w:val="center"/>
          </w:tcPr>
          <w:p w14:paraId="0B57637A" w14:textId="77777777" w:rsidR="00EA5EC9" w:rsidRDefault="00000000">
            <w:pPr>
              <w:jc w:val="center"/>
              <w:rPr>
                <w:rFonts w:ascii="Times New Roman" w:eastAsia="仿宋" w:hAnsi="Times New Roman"/>
                <w:sz w:val="30"/>
              </w:rPr>
            </w:pPr>
            <w:r>
              <w:rPr>
                <w:rFonts w:ascii="Times New Roman" w:eastAsia="仿宋" w:hAnsi="Times New Roman" w:hint="eastAsia"/>
                <w:sz w:val="30"/>
              </w:rPr>
              <w:t>7</w:t>
            </w:r>
          </w:p>
        </w:tc>
        <w:tc>
          <w:tcPr>
            <w:tcW w:w="3310" w:type="dxa"/>
            <w:vAlign w:val="center"/>
          </w:tcPr>
          <w:p w14:paraId="328FE84F"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U</w:t>
            </w:r>
            <w:r>
              <w:rPr>
                <w:rFonts w:ascii="Times New Roman" w:eastAsia="仿宋" w:hAnsi="Times New Roman"/>
                <w:sz w:val="30"/>
                <w:szCs w:val="32"/>
              </w:rPr>
              <w:t>SB</w:t>
            </w:r>
          </w:p>
        </w:tc>
        <w:tc>
          <w:tcPr>
            <w:tcW w:w="4024" w:type="dxa"/>
            <w:vAlign w:val="center"/>
          </w:tcPr>
          <w:p w14:paraId="55CFDFE3"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U</w:t>
            </w:r>
            <w:r>
              <w:rPr>
                <w:rFonts w:ascii="Times New Roman" w:eastAsia="仿宋" w:hAnsi="Times New Roman"/>
                <w:sz w:val="30"/>
                <w:szCs w:val="32"/>
              </w:rPr>
              <w:t>SB 2.0*6, USB 3.0*1</w:t>
            </w:r>
          </w:p>
        </w:tc>
      </w:tr>
      <w:tr w:rsidR="00EA5EC9" w14:paraId="75CA688A" w14:textId="77777777">
        <w:trPr>
          <w:trHeight w:val="457"/>
        </w:trPr>
        <w:tc>
          <w:tcPr>
            <w:tcW w:w="1082" w:type="dxa"/>
            <w:vAlign w:val="center"/>
          </w:tcPr>
          <w:p w14:paraId="29147D33" w14:textId="77777777" w:rsidR="00EA5EC9" w:rsidRDefault="00000000">
            <w:pPr>
              <w:jc w:val="center"/>
              <w:rPr>
                <w:rFonts w:ascii="Times New Roman" w:eastAsia="仿宋" w:hAnsi="Times New Roman"/>
                <w:sz w:val="30"/>
              </w:rPr>
            </w:pPr>
            <w:r>
              <w:rPr>
                <w:rFonts w:ascii="Times New Roman" w:eastAsia="仿宋" w:hAnsi="Times New Roman" w:hint="eastAsia"/>
                <w:sz w:val="30"/>
              </w:rPr>
              <w:t>8</w:t>
            </w:r>
          </w:p>
        </w:tc>
        <w:tc>
          <w:tcPr>
            <w:tcW w:w="3310" w:type="dxa"/>
            <w:vAlign w:val="center"/>
          </w:tcPr>
          <w:p w14:paraId="1213D397"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视频</w:t>
            </w:r>
          </w:p>
        </w:tc>
        <w:tc>
          <w:tcPr>
            <w:tcW w:w="4024" w:type="dxa"/>
            <w:vAlign w:val="center"/>
          </w:tcPr>
          <w:p w14:paraId="1DA8F4F7"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H</w:t>
            </w:r>
            <w:r>
              <w:rPr>
                <w:rFonts w:ascii="Times New Roman" w:eastAsia="仿宋" w:hAnsi="Times New Roman"/>
                <w:sz w:val="30"/>
                <w:szCs w:val="32"/>
              </w:rPr>
              <w:t>DMI * 1</w:t>
            </w:r>
          </w:p>
        </w:tc>
      </w:tr>
      <w:tr w:rsidR="00EA5EC9" w14:paraId="4A33B798" w14:textId="77777777">
        <w:trPr>
          <w:trHeight w:val="457"/>
        </w:trPr>
        <w:tc>
          <w:tcPr>
            <w:tcW w:w="1082" w:type="dxa"/>
            <w:vAlign w:val="center"/>
          </w:tcPr>
          <w:p w14:paraId="71197AE7" w14:textId="77777777" w:rsidR="00EA5EC9" w:rsidRDefault="00000000">
            <w:pPr>
              <w:jc w:val="center"/>
              <w:rPr>
                <w:rFonts w:ascii="Times New Roman" w:eastAsia="仿宋" w:hAnsi="Times New Roman"/>
                <w:sz w:val="30"/>
              </w:rPr>
            </w:pPr>
            <w:r>
              <w:rPr>
                <w:rFonts w:ascii="Times New Roman" w:eastAsia="仿宋" w:hAnsi="Times New Roman" w:hint="eastAsia"/>
                <w:sz w:val="30"/>
              </w:rPr>
              <w:t>9</w:t>
            </w:r>
          </w:p>
        </w:tc>
        <w:tc>
          <w:tcPr>
            <w:tcW w:w="3310" w:type="dxa"/>
            <w:vAlign w:val="center"/>
          </w:tcPr>
          <w:p w14:paraId="798CEB06"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C</w:t>
            </w:r>
            <w:r>
              <w:rPr>
                <w:rFonts w:ascii="Times New Roman" w:eastAsia="仿宋" w:hAnsi="Times New Roman"/>
                <w:sz w:val="30"/>
                <w:szCs w:val="32"/>
              </w:rPr>
              <w:t>AN</w:t>
            </w:r>
          </w:p>
        </w:tc>
        <w:tc>
          <w:tcPr>
            <w:tcW w:w="4024" w:type="dxa"/>
            <w:vAlign w:val="center"/>
          </w:tcPr>
          <w:p w14:paraId="2E212FCE"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CAN</w:t>
            </w:r>
            <w:r>
              <w:rPr>
                <w:rFonts w:ascii="Times New Roman" w:eastAsia="仿宋" w:hAnsi="Times New Roman" w:hint="eastAsia"/>
                <w:sz w:val="30"/>
                <w:szCs w:val="32"/>
              </w:rPr>
              <w:t>接口</w:t>
            </w:r>
            <w:r>
              <w:rPr>
                <w:rFonts w:ascii="Times New Roman" w:eastAsia="仿宋" w:hAnsi="Times New Roman" w:hint="eastAsia"/>
                <w:sz w:val="30"/>
                <w:szCs w:val="32"/>
              </w:rPr>
              <w:t>*</w:t>
            </w:r>
            <w:r>
              <w:rPr>
                <w:rFonts w:ascii="Times New Roman" w:eastAsia="仿宋" w:hAnsi="Times New Roman"/>
                <w:sz w:val="30"/>
                <w:szCs w:val="32"/>
              </w:rPr>
              <w:t>1</w:t>
            </w:r>
            <w:r>
              <w:rPr>
                <w:rFonts w:ascii="Times New Roman" w:eastAsia="仿宋" w:hAnsi="Times New Roman" w:hint="eastAsia"/>
                <w:sz w:val="30"/>
                <w:szCs w:val="32"/>
              </w:rPr>
              <w:t>，</w:t>
            </w:r>
            <w:proofErr w:type="spellStart"/>
            <w:r>
              <w:rPr>
                <w:rFonts w:ascii="Times New Roman" w:eastAsia="仿宋" w:hAnsi="Times New Roman" w:hint="eastAsia"/>
                <w:sz w:val="30"/>
                <w:szCs w:val="32"/>
              </w:rPr>
              <w:t>Socket</w:t>
            </w:r>
            <w:r>
              <w:rPr>
                <w:rFonts w:ascii="Times New Roman" w:eastAsia="仿宋" w:hAnsi="Times New Roman"/>
                <w:sz w:val="30"/>
                <w:szCs w:val="32"/>
              </w:rPr>
              <w:t>CAN</w:t>
            </w:r>
            <w:proofErr w:type="spellEnd"/>
            <w:r>
              <w:rPr>
                <w:rFonts w:ascii="Times New Roman" w:eastAsia="仿宋" w:hAnsi="Times New Roman" w:hint="eastAsia"/>
                <w:sz w:val="30"/>
                <w:szCs w:val="32"/>
              </w:rPr>
              <w:t>接口（</w:t>
            </w:r>
            <w:r>
              <w:rPr>
                <w:rFonts w:ascii="Times New Roman" w:eastAsia="仿宋" w:hAnsi="Times New Roman" w:hint="eastAsia"/>
                <w:sz w:val="30"/>
                <w:szCs w:val="32"/>
              </w:rPr>
              <w:t>U</w:t>
            </w:r>
            <w:r>
              <w:rPr>
                <w:rFonts w:ascii="Times New Roman" w:eastAsia="仿宋" w:hAnsi="Times New Roman"/>
                <w:sz w:val="30"/>
                <w:szCs w:val="32"/>
              </w:rPr>
              <w:t>SB</w:t>
            </w:r>
            <w:r>
              <w:rPr>
                <w:rFonts w:ascii="Times New Roman" w:eastAsia="仿宋" w:hAnsi="Times New Roman" w:hint="eastAsia"/>
                <w:sz w:val="30"/>
                <w:szCs w:val="32"/>
              </w:rPr>
              <w:t>）</w:t>
            </w:r>
            <w:r>
              <w:rPr>
                <w:rFonts w:ascii="Times New Roman" w:eastAsia="仿宋" w:hAnsi="Times New Roman" w:hint="eastAsia"/>
                <w:sz w:val="30"/>
                <w:szCs w:val="32"/>
              </w:rPr>
              <w:t>*</w:t>
            </w:r>
            <w:r>
              <w:rPr>
                <w:rFonts w:ascii="Times New Roman" w:eastAsia="仿宋" w:hAnsi="Times New Roman"/>
                <w:sz w:val="30"/>
                <w:szCs w:val="32"/>
              </w:rPr>
              <w:t xml:space="preserve"> 1</w:t>
            </w:r>
          </w:p>
        </w:tc>
      </w:tr>
      <w:tr w:rsidR="00EA5EC9" w14:paraId="1F4EBB0C" w14:textId="77777777">
        <w:trPr>
          <w:trHeight w:val="457"/>
        </w:trPr>
        <w:tc>
          <w:tcPr>
            <w:tcW w:w="1082" w:type="dxa"/>
            <w:vAlign w:val="center"/>
          </w:tcPr>
          <w:p w14:paraId="3D17202E"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10</w:t>
            </w:r>
          </w:p>
        </w:tc>
        <w:tc>
          <w:tcPr>
            <w:tcW w:w="3310" w:type="dxa"/>
            <w:vAlign w:val="center"/>
          </w:tcPr>
          <w:p w14:paraId="3B3A5602"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T</w:t>
            </w:r>
            <w:r>
              <w:rPr>
                <w:rFonts w:ascii="Times New Roman" w:eastAsia="仿宋" w:hAnsi="Times New Roman"/>
                <w:sz w:val="30"/>
                <w:szCs w:val="32"/>
              </w:rPr>
              <w:t>F</w:t>
            </w:r>
            <w:r>
              <w:rPr>
                <w:rFonts w:ascii="Times New Roman" w:eastAsia="仿宋" w:hAnsi="Times New Roman" w:hint="eastAsia"/>
                <w:sz w:val="30"/>
                <w:szCs w:val="32"/>
              </w:rPr>
              <w:t>卡</w:t>
            </w:r>
          </w:p>
        </w:tc>
        <w:tc>
          <w:tcPr>
            <w:tcW w:w="4024" w:type="dxa"/>
            <w:vAlign w:val="center"/>
          </w:tcPr>
          <w:p w14:paraId="480267A3"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S</w:t>
            </w:r>
            <w:r>
              <w:rPr>
                <w:rFonts w:ascii="Times New Roman" w:eastAsia="仿宋" w:hAnsi="Times New Roman"/>
                <w:sz w:val="30"/>
                <w:szCs w:val="32"/>
              </w:rPr>
              <w:t>DIO *1</w:t>
            </w:r>
          </w:p>
        </w:tc>
      </w:tr>
      <w:tr w:rsidR="00EA5EC9" w14:paraId="4F656E8F" w14:textId="77777777">
        <w:trPr>
          <w:trHeight w:val="2103"/>
        </w:trPr>
        <w:tc>
          <w:tcPr>
            <w:tcW w:w="1082" w:type="dxa"/>
            <w:vAlign w:val="center"/>
          </w:tcPr>
          <w:p w14:paraId="2A6A853E"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lastRenderedPageBreak/>
              <w:t>11</w:t>
            </w:r>
          </w:p>
        </w:tc>
        <w:tc>
          <w:tcPr>
            <w:tcW w:w="3310" w:type="dxa"/>
            <w:vAlign w:val="center"/>
          </w:tcPr>
          <w:p w14:paraId="538652BF"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4</w:t>
            </w:r>
            <w:r>
              <w:rPr>
                <w:rFonts w:ascii="Times New Roman" w:eastAsia="仿宋" w:hAnsi="Times New Roman"/>
                <w:sz w:val="30"/>
                <w:szCs w:val="32"/>
              </w:rPr>
              <w:t>0</w:t>
            </w:r>
            <w:r>
              <w:rPr>
                <w:rFonts w:ascii="Times New Roman" w:eastAsia="仿宋" w:hAnsi="Times New Roman" w:hint="eastAsia"/>
                <w:sz w:val="30"/>
                <w:szCs w:val="32"/>
              </w:rPr>
              <w:t>Pin</w:t>
            </w:r>
          </w:p>
        </w:tc>
        <w:tc>
          <w:tcPr>
            <w:tcW w:w="4024" w:type="dxa"/>
            <w:vAlign w:val="center"/>
          </w:tcPr>
          <w:p w14:paraId="63213E34"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总共</w:t>
            </w:r>
            <w:r>
              <w:rPr>
                <w:rFonts w:ascii="Times New Roman" w:eastAsia="仿宋" w:hAnsi="Times New Roman" w:hint="eastAsia"/>
                <w:sz w:val="30"/>
                <w:szCs w:val="32"/>
              </w:rPr>
              <w:t>2</w:t>
            </w:r>
            <w:r>
              <w:rPr>
                <w:rFonts w:ascii="Times New Roman" w:eastAsia="仿宋" w:hAnsi="Times New Roman"/>
                <w:sz w:val="30"/>
                <w:szCs w:val="32"/>
              </w:rPr>
              <w:t>8</w:t>
            </w:r>
            <w:r>
              <w:rPr>
                <w:rFonts w:ascii="Times New Roman" w:eastAsia="仿宋" w:hAnsi="Times New Roman" w:hint="eastAsia"/>
                <w:sz w:val="30"/>
                <w:szCs w:val="32"/>
              </w:rPr>
              <w:t>个</w:t>
            </w:r>
            <w:r>
              <w:rPr>
                <w:rFonts w:ascii="Times New Roman" w:eastAsia="仿宋" w:hAnsi="Times New Roman" w:hint="eastAsia"/>
                <w:sz w:val="30"/>
                <w:szCs w:val="32"/>
              </w:rPr>
              <w:t>G</w:t>
            </w:r>
            <w:r>
              <w:rPr>
                <w:rFonts w:ascii="Times New Roman" w:eastAsia="仿宋" w:hAnsi="Times New Roman"/>
                <w:sz w:val="30"/>
                <w:szCs w:val="32"/>
              </w:rPr>
              <w:t>PIO</w:t>
            </w:r>
            <w:r>
              <w:rPr>
                <w:rFonts w:ascii="Times New Roman" w:eastAsia="仿宋" w:hAnsi="Times New Roman" w:hint="eastAsia"/>
                <w:sz w:val="30"/>
                <w:szCs w:val="32"/>
              </w:rPr>
              <w:t>，最大复用关系：</w:t>
            </w:r>
          </w:p>
          <w:p w14:paraId="0D5C4269"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U</w:t>
            </w:r>
            <w:r>
              <w:rPr>
                <w:rFonts w:ascii="Times New Roman" w:eastAsia="仿宋" w:hAnsi="Times New Roman"/>
                <w:sz w:val="30"/>
                <w:szCs w:val="32"/>
              </w:rPr>
              <w:t>ART * 2</w:t>
            </w:r>
          </w:p>
          <w:p w14:paraId="276C70BE"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I</w:t>
            </w:r>
            <w:r>
              <w:rPr>
                <w:rFonts w:ascii="Times New Roman" w:eastAsia="仿宋" w:hAnsi="Times New Roman"/>
                <w:sz w:val="30"/>
                <w:szCs w:val="32"/>
              </w:rPr>
              <w:t>2C * 3</w:t>
            </w:r>
          </w:p>
          <w:p w14:paraId="062DDE27"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S</w:t>
            </w:r>
            <w:r>
              <w:rPr>
                <w:rFonts w:ascii="Times New Roman" w:eastAsia="仿宋" w:hAnsi="Times New Roman"/>
                <w:sz w:val="30"/>
                <w:szCs w:val="32"/>
              </w:rPr>
              <w:t>PI * 2</w:t>
            </w:r>
          </w:p>
          <w:p w14:paraId="28B02954"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I</w:t>
            </w:r>
            <w:r>
              <w:rPr>
                <w:rFonts w:ascii="Times New Roman" w:eastAsia="仿宋" w:hAnsi="Times New Roman"/>
                <w:sz w:val="30"/>
                <w:szCs w:val="32"/>
              </w:rPr>
              <w:t>2S * 2</w:t>
            </w:r>
          </w:p>
          <w:p w14:paraId="092E46F9"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P</w:t>
            </w:r>
            <w:r>
              <w:rPr>
                <w:rFonts w:ascii="Times New Roman" w:eastAsia="仿宋" w:hAnsi="Times New Roman"/>
                <w:sz w:val="30"/>
                <w:szCs w:val="32"/>
              </w:rPr>
              <w:t>WM * 2</w:t>
            </w:r>
          </w:p>
        </w:tc>
      </w:tr>
      <w:tr w:rsidR="00EA5EC9" w14:paraId="3617ABAE" w14:textId="77777777">
        <w:trPr>
          <w:trHeight w:val="471"/>
        </w:trPr>
        <w:tc>
          <w:tcPr>
            <w:tcW w:w="1082" w:type="dxa"/>
            <w:vAlign w:val="center"/>
          </w:tcPr>
          <w:p w14:paraId="014F5552"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12</w:t>
            </w:r>
          </w:p>
        </w:tc>
        <w:tc>
          <w:tcPr>
            <w:tcW w:w="3310" w:type="dxa"/>
            <w:vAlign w:val="center"/>
          </w:tcPr>
          <w:p w14:paraId="5B88D772"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电源</w:t>
            </w:r>
          </w:p>
        </w:tc>
        <w:tc>
          <w:tcPr>
            <w:tcW w:w="4024" w:type="dxa"/>
            <w:vAlign w:val="center"/>
          </w:tcPr>
          <w:p w14:paraId="2BBE1425"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D</w:t>
            </w:r>
            <w:r>
              <w:rPr>
                <w:rFonts w:ascii="Times New Roman" w:eastAsia="仿宋" w:hAnsi="Times New Roman"/>
                <w:sz w:val="30"/>
                <w:szCs w:val="32"/>
              </w:rPr>
              <w:t>C 12V</w:t>
            </w:r>
          </w:p>
        </w:tc>
      </w:tr>
    </w:tbl>
    <w:p w14:paraId="4521FCB1" w14:textId="77777777" w:rsidR="00EA5EC9" w:rsidRDefault="00EA5EC9">
      <w:pPr>
        <w:pStyle w:val="2"/>
        <w:ind w:leftChars="0" w:left="0"/>
        <w:jc w:val="center"/>
      </w:pPr>
    </w:p>
    <w:p w14:paraId="43E7DAE8" w14:textId="77777777" w:rsidR="00EA5EC9" w:rsidRDefault="00000000">
      <w:pPr>
        <w:pStyle w:val="3"/>
        <w:spacing w:line="560" w:lineRule="exact"/>
        <w:rPr>
          <w:rFonts w:ascii="Times New Roman" w:hAnsi="Times New Roman"/>
          <w:shd w:val="clear" w:color="auto" w:fill="FFFFFF"/>
        </w:rPr>
      </w:pPr>
      <w:r>
        <w:rPr>
          <w:rFonts w:ascii="Times New Roman" w:hAnsi="Times New Roman" w:hint="eastAsia"/>
          <w:shd w:val="clear" w:color="auto" w:fill="FFFFFF"/>
        </w:rPr>
        <w:t>3</w:t>
      </w:r>
      <w:r>
        <w:rPr>
          <w:rFonts w:ascii="Times New Roman" w:hAnsi="Times New Roman" w:hint="eastAsia"/>
          <w:shd w:val="clear" w:color="auto" w:fill="FFFFFF"/>
        </w:rPr>
        <w:t>．智能汽车模块</w:t>
      </w:r>
    </w:p>
    <w:p w14:paraId="30C5D07F" w14:textId="77777777" w:rsidR="00EA5EC9" w:rsidRDefault="00000000">
      <w:pPr>
        <w:spacing w:line="560" w:lineRule="exact"/>
        <w:ind w:firstLineChars="213" w:firstLine="682"/>
        <w:rPr>
          <w:rFonts w:ascii="Times New Roman" w:eastAsia="仿宋" w:hAnsi="Times New Roman" w:cs="仿宋"/>
          <w:sz w:val="32"/>
          <w:szCs w:val="28"/>
        </w:rPr>
      </w:pPr>
      <w:r>
        <w:rPr>
          <w:rFonts w:ascii="Times New Roman" w:eastAsia="仿宋" w:hAnsi="Times New Roman" w:cs="仿宋" w:hint="eastAsia"/>
          <w:sz w:val="32"/>
          <w:szCs w:val="28"/>
        </w:rPr>
        <w:t>智能汽车模块具有阿克曼线控底盘，搭载</w:t>
      </w:r>
      <w:r>
        <w:rPr>
          <w:rFonts w:ascii="Times New Roman" w:eastAsia="仿宋" w:hAnsi="Times New Roman" w:cs="仿宋" w:hint="eastAsia"/>
          <w:sz w:val="32"/>
          <w:szCs w:val="28"/>
        </w:rPr>
        <w:t>FPGA</w:t>
      </w:r>
      <w:r>
        <w:rPr>
          <w:rFonts w:ascii="Times New Roman" w:eastAsia="仿宋" w:hAnsi="Times New Roman" w:cs="仿宋" w:hint="eastAsia"/>
          <w:sz w:val="32"/>
          <w:szCs w:val="28"/>
        </w:rPr>
        <w:t>传感芯片模块、汽车计算芯片模块、摄像头等硬件。它可在室内场景下举升离地，结合上位机仿真系统实现城市道路中的自动驾驶道路验证，并在室外场景拓展安装组合导航、激光雷达等硬件，实现实际道路的自动驾驶算法测试。提供全面的自动驾驶算法测试平台，适用于室内外各种验证和研究应用，为自动驾驶技术的发展和优化提供支持。</w:t>
      </w:r>
    </w:p>
    <w:p w14:paraId="2FDC664A" w14:textId="77777777" w:rsidR="00EA5EC9" w:rsidRDefault="00000000">
      <w:pPr>
        <w:pStyle w:val="2"/>
        <w:keepNext/>
        <w:ind w:leftChars="0" w:left="0"/>
        <w:jc w:val="center"/>
      </w:pPr>
      <w:r>
        <w:rPr>
          <w:rFonts w:ascii="宋体" w:hAnsi="宋体"/>
          <w:noProof/>
        </w:rPr>
        <w:lastRenderedPageBreak/>
        <w:drawing>
          <wp:inline distT="0" distB="0" distL="0" distR="0" wp14:anchorId="434AA469" wp14:editId="21921DC6">
            <wp:extent cx="3061970" cy="2426335"/>
            <wp:effectExtent l="0" t="0" r="0" b="0"/>
            <wp:docPr id="839250982" name="图片 839250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250982" name="图片 839250982"/>
                    <pic:cNvPicPr>
                      <a:picLocks noChangeAspect="1"/>
                    </pic:cNvPicPr>
                  </pic:nvPicPr>
                  <pic:blipFill>
                    <a:blip r:embed="rId13">
                      <a:extLst>
                        <a:ext uri="{28A0092B-C50C-407E-A947-70E740481C1C}">
                          <a14:useLocalDpi xmlns:a14="http://schemas.microsoft.com/office/drawing/2010/main" val="0"/>
                        </a:ext>
                      </a:extLst>
                    </a:blip>
                    <a:srcRect r="17375"/>
                    <a:stretch>
                      <a:fillRect/>
                    </a:stretch>
                  </pic:blipFill>
                  <pic:spPr>
                    <a:xfrm>
                      <a:off x="0" y="0"/>
                      <a:ext cx="3061970" cy="2434972"/>
                    </a:xfrm>
                    <a:prstGeom prst="rect">
                      <a:avLst/>
                    </a:prstGeom>
                  </pic:spPr>
                </pic:pic>
              </a:graphicData>
            </a:graphic>
          </wp:inline>
        </w:drawing>
      </w:r>
    </w:p>
    <w:p w14:paraId="354CE9AB" w14:textId="77777777" w:rsidR="00EA5EC9" w:rsidRDefault="00000000">
      <w:pPr>
        <w:jc w:val="center"/>
        <w:rPr>
          <w:rFonts w:ascii="Times New Roman" w:eastAsia="仿宋" w:hAnsi="Times New Roman" w:cs="Times New Roman"/>
          <w:sz w:val="30"/>
          <w:szCs w:val="30"/>
        </w:rPr>
      </w:pPr>
      <w:r>
        <w:rPr>
          <w:rFonts w:ascii="Times New Roman" w:eastAsia="仿宋" w:hAnsi="Times New Roman" w:cs="Times New Roman" w:hint="eastAsia"/>
          <w:sz w:val="30"/>
          <w:szCs w:val="30"/>
        </w:rPr>
        <w:t>图</w:t>
      </w:r>
      <w:r>
        <w:rPr>
          <w:rFonts w:ascii="Times New Roman" w:eastAsia="仿宋" w:hAnsi="Times New Roman" w:cs="Times New Roman" w:hint="eastAsia"/>
          <w:sz w:val="30"/>
          <w:szCs w:val="30"/>
        </w:rPr>
        <w:t xml:space="preserve"> </w:t>
      </w:r>
      <w:r>
        <w:rPr>
          <w:rFonts w:ascii="Times New Roman" w:eastAsia="仿宋" w:hAnsi="Times New Roman" w:cs="Times New Roman"/>
          <w:sz w:val="30"/>
          <w:szCs w:val="30"/>
        </w:rPr>
        <w:fldChar w:fldCharType="begin"/>
      </w:r>
      <w:r>
        <w:rPr>
          <w:rFonts w:ascii="Times New Roman" w:eastAsia="仿宋" w:hAnsi="Times New Roman" w:cs="Times New Roman"/>
          <w:sz w:val="30"/>
          <w:szCs w:val="30"/>
        </w:rPr>
        <w:instrText xml:space="preserve"> </w:instrText>
      </w:r>
      <w:r>
        <w:rPr>
          <w:rFonts w:ascii="Times New Roman" w:eastAsia="仿宋" w:hAnsi="Times New Roman" w:cs="Times New Roman" w:hint="eastAsia"/>
          <w:sz w:val="30"/>
          <w:szCs w:val="30"/>
        </w:rPr>
        <w:instrText xml:space="preserve">SEQ </w:instrText>
      </w:r>
      <w:r>
        <w:rPr>
          <w:rFonts w:ascii="Times New Roman" w:eastAsia="仿宋" w:hAnsi="Times New Roman" w:cs="Times New Roman" w:hint="eastAsia"/>
          <w:sz w:val="30"/>
          <w:szCs w:val="30"/>
        </w:rPr>
        <w:instrText>图</w:instrText>
      </w:r>
      <w:r>
        <w:rPr>
          <w:rFonts w:ascii="Times New Roman" w:eastAsia="仿宋" w:hAnsi="Times New Roman" w:cs="Times New Roman" w:hint="eastAsia"/>
          <w:sz w:val="30"/>
          <w:szCs w:val="30"/>
        </w:rPr>
        <w:instrText xml:space="preserve"> \* ARABIC</w:instrText>
      </w:r>
      <w:r>
        <w:rPr>
          <w:rFonts w:ascii="Times New Roman" w:eastAsia="仿宋" w:hAnsi="Times New Roman" w:cs="Times New Roman"/>
          <w:sz w:val="30"/>
          <w:szCs w:val="30"/>
        </w:rPr>
        <w:instrText xml:space="preserve"> </w:instrText>
      </w:r>
      <w:r>
        <w:rPr>
          <w:rFonts w:ascii="Times New Roman" w:eastAsia="仿宋" w:hAnsi="Times New Roman" w:cs="Times New Roman"/>
          <w:sz w:val="30"/>
          <w:szCs w:val="30"/>
        </w:rPr>
        <w:fldChar w:fldCharType="separate"/>
      </w:r>
      <w:r>
        <w:rPr>
          <w:rFonts w:ascii="Times New Roman" w:eastAsia="仿宋" w:hAnsi="Times New Roman" w:cs="Times New Roman"/>
          <w:sz w:val="30"/>
          <w:szCs w:val="30"/>
        </w:rPr>
        <w:t>5</w:t>
      </w:r>
      <w:r>
        <w:rPr>
          <w:rFonts w:ascii="Times New Roman" w:eastAsia="仿宋" w:hAnsi="Times New Roman" w:cs="Times New Roman"/>
          <w:sz w:val="30"/>
          <w:szCs w:val="30"/>
        </w:rPr>
        <w:fldChar w:fldCharType="end"/>
      </w:r>
      <w:r>
        <w:rPr>
          <w:rFonts w:ascii="Times New Roman" w:eastAsia="仿宋" w:hAnsi="Times New Roman" w:cs="Times New Roman"/>
          <w:sz w:val="30"/>
          <w:szCs w:val="30"/>
        </w:rPr>
        <w:t xml:space="preserve"> </w:t>
      </w:r>
      <w:r>
        <w:rPr>
          <w:rFonts w:ascii="Times New Roman" w:eastAsia="仿宋" w:hAnsi="Times New Roman" w:cs="Times New Roman" w:hint="eastAsia"/>
          <w:sz w:val="30"/>
          <w:szCs w:val="30"/>
        </w:rPr>
        <w:t>智能汽车模块</w:t>
      </w:r>
    </w:p>
    <w:p w14:paraId="62AD1538" w14:textId="77777777" w:rsidR="00EA5EC9" w:rsidRDefault="00000000">
      <w:pPr>
        <w:jc w:val="center"/>
        <w:rPr>
          <w:rFonts w:ascii="Times New Roman" w:eastAsia="仿宋" w:hAnsi="Times New Roman" w:cs="Times New Roman"/>
          <w:sz w:val="30"/>
          <w:szCs w:val="30"/>
        </w:rPr>
      </w:pPr>
      <w:r>
        <w:rPr>
          <w:rFonts w:ascii="Times New Roman" w:eastAsia="仿宋" w:hAnsi="Times New Roman" w:cs="Times New Roman"/>
          <w:sz w:val="30"/>
          <w:szCs w:val="30"/>
        </w:rPr>
        <w:t>表</w:t>
      </w:r>
      <w:r>
        <w:rPr>
          <w:rFonts w:ascii="Times New Roman" w:eastAsia="仿宋" w:hAnsi="Times New Roman" w:cs="Times New Roman"/>
          <w:sz w:val="30"/>
          <w:szCs w:val="30"/>
        </w:rPr>
        <w:t xml:space="preserve">7  </w:t>
      </w:r>
      <w:r>
        <w:rPr>
          <w:rFonts w:ascii="Times New Roman" w:eastAsia="仿宋" w:hAnsi="Times New Roman" w:cs="Times New Roman" w:hint="eastAsia"/>
          <w:sz w:val="30"/>
          <w:szCs w:val="30"/>
        </w:rPr>
        <w:t>智能汽车模块参数</w:t>
      </w:r>
    </w:p>
    <w:tbl>
      <w:tblPr>
        <w:tblStyle w:val="ae"/>
        <w:tblW w:w="0" w:type="auto"/>
        <w:tblLayout w:type="fixed"/>
        <w:tblLook w:val="04A0" w:firstRow="1" w:lastRow="0" w:firstColumn="1" w:lastColumn="0" w:noHBand="0" w:noVBand="1"/>
      </w:tblPr>
      <w:tblGrid>
        <w:gridCol w:w="1212"/>
        <w:gridCol w:w="1787"/>
        <w:gridCol w:w="1393"/>
        <w:gridCol w:w="4024"/>
      </w:tblGrid>
      <w:tr w:rsidR="00EA5EC9" w14:paraId="63323190" w14:textId="77777777">
        <w:trPr>
          <w:trHeight w:val="504"/>
        </w:trPr>
        <w:tc>
          <w:tcPr>
            <w:tcW w:w="1212" w:type="dxa"/>
            <w:vAlign w:val="center"/>
          </w:tcPr>
          <w:p w14:paraId="2513E5DA" w14:textId="77777777" w:rsidR="00EA5EC9" w:rsidRDefault="00000000">
            <w:pPr>
              <w:jc w:val="center"/>
              <w:rPr>
                <w:rFonts w:ascii="Times New Roman" w:eastAsia="仿宋" w:hAnsi="Times New Roman" w:cs="宋体"/>
                <w:b/>
                <w:bCs/>
                <w:sz w:val="30"/>
              </w:rPr>
            </w:pPr>
            <w:r>
              <w:rPr>
                <w:rFonts w:ascii="Times New Roman" w:eastAsia="仿宋" w:hAnsi="Times New Roman" w:cs="宋体" w:hint="eastAsia"/>
                <w:b/>
                <w:bCs/>
                <w:sz w:val="30"/>
              </w:rPr>
              <w:t>序号</w:t>
            </w:r>
          </w:p>
        </w:tc>
        <w:tc>
          <w:tcPr>
            <w:tcW w:w="3180" w:type="dxa"/>
            <w:gridSpan w:val="2"/>
            <w:vAlign w:val="center"/>
          </w:tcPr>
          <w:p w14:paraId="0765B43D" w14:textId="77777777" w:rsidR="00EA5EC9" w:rsidRDefault="00000000">
            <w:pPr>
              <w:jc w:val="center"/>
              <w:rPr>
                <w:rFonts w:ascii="Times New Roman" w:eastAsia="仿宋" w:hAnsi="Times New Roman" w:cs="宋体"/>
                <w:b/>
                <w:bCs/>
                <w:sz w:val="30"/>
              </w:rPr>
            </w:pPr>
            <w:r>
              <w:rPr>
                <w:rFonts w:ascii="Times New Roman" w:eastAsia="仿宋" w:hAnsi="Times New Roman" w:cs="宋体" w:hint="eastAsia"/>
                <w:b/>
                <w:bCs/>
                <w:sz w:val="30"/>
              </w:rPr>
              <w:t>项目</w:t>
            </w:r>
          </w:p>
        </w:tc>
        <w:tc>
          <w:tcPr>
            <w:tcW w:w="4024" w:type="dxa"/>
            <w:vAlign w:val="center"/>
          </w:tcPr>
          <w:p w14:paraId="63C04C0B" w14:textId="77777777" w:rsidR="00EA5EC9" w:rsidRDefault="00000000">
            <w:pPr>
              <w:jc w:val="center"/>
              <w:rPr>
                <w:rFonts w:ascii="Times New Roman" w:eastAsia="仿宋" w:hAnsi="Times New Roman" w:cs="宋体"/>
                <w:b/>
                <w:bCs/>
                <w:sz w:val="30"/>
              </w:rPr>
            </w:pPr>
            <w:r>
              <w:rPr>
                <w:rFonts w:ascii="Times New Roman" w:eastAsia="仿宋" w:hAnsi="Times New Roman" w:cs="宋体" w:hint="eastAsia"/>
                <w:b/>
                <w:bCs/>
                <w:sz w:val="30"/>
              </w:rPr>
              <w:t>规格参数</w:t>
            </w:r>
          </w:p>
        </w:tc>
      </w:tr>
      <w:tr w:rsidR="00EA5EC9" w14:paraId="3D641B6B" w14:textId="77777777">
        <w:trPr>
          <w:trHeight w:val="504"/>
        </w:trPr>
        <w:tc>
          <w:tcPr>
            <w:tcW w:w="1212" w:type="dxa"/>
            <w:vAlign w:val="center"/>
          </w:tcPr>
          <w:p w14:paraId="17A44CEA" w14:textId="77777777" w:rsidR="00EA5EC9" w:rsidRDefault="00000000">
            <w:pPr>
              <w:jc w:val="center"/>
              <w:rPr>
                <w:rFonts w:ascii="Times New Roman" w:eastAsia="仿宋" w:hAnsi="Times New Roman"/>
                <w:sz w:val="30"/>
              </w:rPr>
            </w:pPr>
            <w:r>
              <w:rPr>
                <w:rFonts w:ascii="Times New Roman" w:eastAsia="仿宋" w:hAnsi="Times New Roman" w:hint="eastAsia"/>
                <w:sz w:val="30"/>
              </w:rPr>
              <w:t>1</w:t>
            </w:r>
          </w:p>
        </w:tc>
        <w:tc>
          <w:tcPr>
            <w:tcW w:w="3180" w:type="dxa"/>
            <w:gridSpan w:val="2"/>
            <w:vAlign w:val="center"/>
          </w:tcPr>
          <w:p w14:paraId="15275A31"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尺寸</w:t>
            </w:r>
          </w:p>
        </w:tc>
        <w:tc>
          <w:tcPr>
            <w:tcW w:w="4024" w:type="dxa"/>
            <w:vAlign w:val="center"/>
          </w:tcPr>
          <w:p w14:paraId="21BBD196"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1000*750*950mm</w:t>
            </w:r>
          </w:p>
        </w:tc>
      </w:tr>
      <w:tr w:rsidR="00EA5EC9" w14:paraId="48AD2788" w14:textId="77777777">
        <w:trPr>
          <w:trHeight w:val="504"/>
        </w:trPr>
        <w:tc>
          <w:tcPr>
            <w:tcW w:w="1212" w:type="dxa"/>
            <w:vAlign w:val="center"/>
          </w:tcPr>
          <w:p w14:paraId="447CACFD" w14:textId="77777777" w:rsidR="00EA5EC9" w:rsidRDefault="00000000">
            <w:pPr>
              <w:jc w:val="center"/>
              <w:rPr>
                <w:rFonts w:ascii="Times New Roman" w:eastAsia="仿宋" w:hAnsi="Times New Roman"/>
                <w:sz w:val="30"/>
              </w:rPr>
            </w:pPr>
            <w:r>
              <w:rPr>
                <w:rFonts w:ascii="Times New Roman" w:eastAsia="仿宋" w:hAnsi="Times New Roman" w:hint="eastAsia"/>
                <w:sz w:val="30"/>
              </w:rPr>
              <w:t>2</w:t>
            </w:r>
          </w:p>
        </w:tc>
        <w:tc>
          <w:tcPr>
            <w:tcW w:w="3180" w:type="dxa"/>
            <w:gridSpan w:val="2"/>
            <w:vAlign w:val="center"/>
          </w:tcPr>
          <w:p w14:paraId="7E054CEF"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轴距</w:t>
            </w:r>
          </w:p>
        </w:tc>
        <w:tc>
          <w:tcPr>
            <w:tcW w:w="4024" w:type="dxa"/>
            <w:vAlign w:val="center"/>
          </w:tcPr>
          <w:p w14:paraId="2C6563A9"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650mm</w:t>
            </w:r>
          </w:p>
        </w:tc>
      </w:tr>
      <w:tr w:rsidR="00EA5EC9" w14:paraId="08680BEC" w14:textId="77777777">
        <w:trPr>
          <w:trHeight w:val="90"/>
        </w:trPr>
        <w:tc>
          <w:tcPr>
            <w:tcW w:w="1212" w:type="dxa"/>
            <w:vAlign w:val="center"/>
          </w:tcPr>
          <w:p w14:paraId="35D25DC8" w14:textId="77777777" w:rsidR="00EA5EC9" w:rsidRDefault="00000000">
            <w:pPr>
              <w:jc w:val="center"/>
              <w:rPr>
                <w:rFonts w:ascii="Times New Roman" w:eastAsia="仿宋" w:hAnsi="Times New Roman"/>
                <w:sz w:val="30"/>
              </w:rPr>
            </w:pPr>
            <w:r>
              <w:rPr>
                <w:rFonts w:ascii="Times New Roman" w:eastAsia="仿宋" w:hAnsi="Times New Roman" w:hint="eastAsia"/>
                <w:sz w:val="30"/>
              </w:rPr>
              <w:t>3</w:t>
            </w:r>
          </w:p>
        </w:tc>
        <w:tc>
          <w:tcPr>
            <w:tcW w:w="3180" w:type="dxa"/>
            <w:gridSpan w:val="2"/>
            <w:vAlign w:val="center"/>
          </w:tcPr>
          <w:p w14:paraId="62647F2C"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前后轮距</w:t>
            </w:r>
          </w:p>
        </w:tc>
        <w:tc>
          <w:tcPr>
            <w:tcW w:w="4024" w:type="dxa"/>
            <w:vAlign w:val="center"/>
          </w:tcPr>
          <w:p w14:paraId="446F99B2"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605mm</w:t>
            </w:r>
          </w:p>
        </w:tc>
      </w:tr>
      <w:tr w:rsidR="00EA5EC9" w14:paraId="4654AD43" w14:textId="77777777">
        <w:trPr>
          <w:trHeight w:val="504"/>
        </w:trPr>
        <w:tc>
          <w:tcPr>
            <w:tcW w:w="1212" w:type="dxa"/>
            <w:vAlign w:val="center"/>
          </w:tcPr>
          <w:p w14:paraId="1A9E1070" w14:textId="77777777" w:rsidR="00EA5EC9" w:rsidRDefault="00000000">
            <w:pPr>
              <w:jc w:val="center"/>
              <w:rPr>
                <w:rFonts w:ascii="Times New Roman" w:eastAsia="仿宋" w:hAnsi="Times New Roman"/>
                <w:sz w:val="30"/>
              </w:rPr>
            </w:pPr>
            <w:r>
              <w:rPr>
                <w:rFonts w:ascii="Times New Roman" w:eastAsia="仿宋" w:hAnsi="Times New Roman" w:hint="eastAsia"/>
                <w:sz w:val="30"/>
              </w:rPr>
              <w:t>4</w:t>
            </w:r>
          </w:p>
        </w:tc>
        <w:tc>
          <w:tcPr>
            <w:tcW w:w="3180" w:type="dxa"/>
            <w:gridSpan w:val="2"/>
            <w:vAlign w:val="center"/>
          </w:tcPr>
          <w:p w14:paraId="3CE958E7"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电池类型</w:t>
            </w:r>
          </w:p>
        </w:tc>
        <w:tc>
          <w:tcPr>
            <w:tcW w:w="4024" w:type="dxa"/>
            <w:vAlign w:val="center"/>
          </w:tcPr>
          <w:p w14:paraId="5F0462F1"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锂电池</w:t>
            </w:r>
            <w:r>
              <w:rPr>
                <w:rFonts w:ascii="Times New Roman" w:eastAsia="仿宋" w:hAnsi="Times New Roman" w:cs="宋体" w:hint="eastAsia"/>
                <w:sz w:val="30"/>
              </w:rPr>
              <w:t>24V 60Ah</w:t>
            </w:r>
          </w:p>
        </w:tc>
      </w:tr>
      <w:tr w:rsidR="00EA5EC9" w14:paraId="7217329A" w14:textId="77777777">
        <w:trPr>
          <w:trHeight w:val="504"/>
        </w:trPr>
        <w:tc>
          <w:tcPr>
            <w:tcW w:w="1212" w:type="dxa"/>
            <w:vAlign w:val="center"/>
          </w:tcPr>
          <w:p w14:paraId="3987CAE4" w14:textId="77777777" w:rsidR="00EA5EC9" w:rsidRDefault="00000000">
            <w:pPr>
              <w:jc w:val="center"/>
              <w:rPr>
                <w:rFonts w:ascii="Times New Roman" w:eastAsia="仿宋" w:hAnsi="Times New Roman"/>
                <w:sz w:val="30"/>
              </w:rPr>
            </w:pPr>
            <w:r>
              <w:rPr>
                <w:rFonts w:ascii="Times New Roman" w:eastAsia="仿宋" w:hAnsi="Times New Roman" w:hint="eastAsia"/>
                <w:sz w:val="30"/>
              </w:rPr>
              <w:t>5</w:t>
            </w:r>
          </w:p>
        </w:tc>
        <w:tc>
          <w:tcPr>
            <w:tcW w:w="3180" w:type="dxa"/>
            <w:gridSpan w:val="2"/>
            <w:vAlign w:val="center"/>
          </w:tcPr>
          <w:p w14:paraId="297F67B8"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动力驱动电机</w:t>
            </w:r>
          </w:p>
        </w:tc>
        <w:tc>
          <w:tcPr>
            <w:tcW w:w="4024" w:type="dxa"/>
            <w:vAlign w:val="center"/>
          </w:tcPr>
          <w:p w14:paraId="17BABDFC"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直流无刷</w:t>
            </w:r>
            <w:r>
              <w:rPr>
                <w:rFonts w:ascii="Times New Roman" w:eastAsia="仿宋" w:hAnsi="Times New Roman" w:cs="宋体" w:hint="eastAsia"/>
                <w:sz w:val="30"/>
              </w:rPr>
              <w:t>2 * 400W</w:t>
            </w:r>
          </w:p>
        </w:tc>
      </w:tr>
      <w:tr w:rsidR="00EA5EC9" w14:paraId="6F3834C2" w14:textId="77777777">
        <w:trPr>
          <w:trHeight w:val="504"/>
        </w:trPr>
        <w:tc>
          <w:tcPr>
            <w:tcW w:w="1212" w:type="dxa"/>
            <w:vAlign w:val="center"/>
          </w:tcPr>
          <w:p w14:paraId="7EFD37C6" w14:textId="77777777" w:rsidR="00EA5EC9" w:rsidRDefault="00000000">
            <w:pPr>
              <w:jc w:val="center"/>
              <w:rPr>
                <w:rFonts w:ascii="Times New Roman" w:eastAsia="仿宋" w:hAnsi="Times New Roman"/>
                <w:sz w:val="30"/>
              </w:rPr>
            </w:pPr>
            <w:r>
              <w:rPr>
                <w:rFonts w:ascii="Times New Roman" w:eastAsia="仿宋" w:hAnsi="Times New Roman" w:hint="eastAsia"/>
                <w:sz w:val="30"/>
              </w:rPr>
              <w:t>6</w:t>
            </w:r>
          </w:p>
        </w:tc>
        <w:tc>
          <w:tcPr>
            <w:tcW w:w="3180" w:type="dxa"/>
            <w:gridSpan w:val="2"/>
            <w:vAlign w:val="center"/>
          </w:tcPr>
          <w:p w14:paraId="5351B49E"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转向驱动电机</w:t>
            </w:r>
          </w:p>
        </w:tc>
        <w:tc>
          <w:tcPr>
            <w:tcW w:w="4024" w:type="dxa"/>
            <w:vAlign w:val="center"/>
          </w:tcPr>
          <w:p w14:paraId="008AFDD3"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直流无刷</w:t>
            </w:r>
            <w:r>
              <w:rPr>
                <w:rFonts w:ascii="Times New Roman" w:eastAsia="仿宋" w:hAnsi="Times New Roman" w:cs="宋体" w:hint="eastAsia"/>
                <w:sz w:val="30"/>
              </w:rPr>
              <w:t>400W</w:t>
            </w:r>
          </w:p>
        </w:tc>
      </w:tr>
      <w:tr w:rsidR="00EA5EC9" w14:paraId="2AE17654" w14:textId="77777777">
        <w:trPr>
          <w:trHeight w:val="504"/>
        </w:trPr>
        <w:tc>
          <w:tcPr>
            <w:tcW w:w="1212" w:type="dxa"/>
            <w:vAlign w:val="center"/>
          </w:tcPr>
          <w:p w14:paraId="5A4CDDA7" w14:textId="77777777" w:rsidR="00EA5EC9" w:rsidRDefault="00000000">
            <w:pPr>
              <w:jc w:val="center"/>
              <w:rPr>
                <w:rFonts w:ascii="Times New Roman" w:eastAsia="仿宋" w:hAnsi="Times New Roman"/>
                <w:sz w:val="30"/>
              </w:rPr>
            </w:pPr>
            <w:r>
              <w:rPr>
                <w:rFonts w:ascii="Times New Roman" w:eastAsia="仿宋" w:hAnsi="Times New Roman" w:hint="eastAsia"/>
                <w:sz w:val="30"/>
              </w:rPr>
              <w:t>7</w:t>
            </w:r>
          </w:p>
        </w:tc>
        <w:tc>
          <w:tcPr>
            <w:tcW w:w="3180" w:type="dxa"/>
            <w:gridSpan w:val="2"/>
            <w:vAlign w:val="center"/>
          </w:tcPr>
          <w:p w14:paraId="51E039B1"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减速箱</w:t>
            </w:r>
          </w:p>
        </w:tc>
        <w:tc>
          <w:tcPr>
            <w:tcW w:w="4024" w:type="dxa"/>
            <w:vAlign w:val="center"/>
          </w:tcPr>
          <w:p w14:paraId="221215F7"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1:40</w:t>
            </w:r>
          </w:p>
        </w:tc>
      </w:tr>
      <w:tr w:rsidR="00EA5EC9" w14:paraId="4E7CD74E" w14:textId="77777777">
        <w:trPr>
          <w:trHeight w:val="504"/>
        </w:trPr>
        <w:tc>
          <w:tcPr>
            <w:tcW w:w="1212" w:type="dxa"/>
            <w:vAlign w:val="center"/>
          </w:tcPr>
          <w:p w14:paraId="268546F0" w14:textId="77777777" w:rsidR="00EA5EC9" w:rsidRDefault="00000000">
            <w:pPr>
              <w:jc w:val="center"/>
              <w:rPr>
                <w:rFonts w:ascii="Times New Roman" w:eastAsia="仿宋" w:hAnsi="Times New Roman"/>
                <w:sz w:val="30"/>
              </w:rPr>
            </w:pPr>
            <w:r>
              <w:rPr>
                <w:rFonts w:ascii="Times New Roman" w:eastAsia="仿宋" w:hAnsi="Times New Roman" w:hint="eastAsia"/>
                <w:sz w:val="30"/>
              </w:rPr>
              <w:t>8</w:t>
            </w:r>
          </w:p>
        </w:tc>
        <w:tc>
          <w:tcPr>
            <w:tcW w:w="3180" w:type="dxa"/>
            <w:gridSpan w:val="2"/>
            <w:vAlign w:val="center"/>
          </w:tcPr>
          <w:p w14:paraId="61FF3788"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驻</w:t>
            </w:r>
            <w:proofErr w:type="gramStart"/>
            <w:r>
              <w:rPr>
                <w:rFonts w:ascii="Times New Roman" w:eastAsia="仿宋" w:hAnsi="Times New Roman" w:cs="宋体" w:hint="eastAsia"/>
                <w:sz w:val="30"/>
              </w:rPr>
              <w:t>车形式</w:t>
            </w:r>
            <w:proofErr w:type="gramEnd"/>
          </w:p>
        </w:tc>
        <w:tc>
          <w:tcPr>
            <w:tcW w:w="4024" w:type="dxa"/>
            <w:vAlign w:val="center"/>
          </w:tcPr>
          <w:p w14:paraId="17024E26"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失电式电磁抱闸</w:t>
            </w:r>
          </w:p>
        </w:tc>
      </w:tr>
      <w:tr w:rsidR="00EA5EC9" w14:paraId="5F7DD07B" w14:textId="77777777">
        <w:trPr>
          <w:trHeight w:val="504"/>
        </w:trPr>
        <w:tc>
          <w:tcPr>
            <w:tcW w:w="1212" w:type="dxa"/>
            <w:vAlign w:val="center"/>
          </w:tcPr>
          <w:p w14:paraId="265C9A76" w14:textId="77777777" w:rsidR="00EA5EC9" w:rsidRDefault="00000000">
            <w:pPr>
              <w:jc w:val="center"/>
              <w:rPr>
                <w:rFonts w:ascii="Times New Roman" w:eastAsia="仿宋" w:hAnsi="Times New Roman"/>
                <w:sz w:val="30"/>
              </w:rPr>
            </w:pPr>
            <w:r>
              <w:rPr>
                <w:rFonts w:ascii="Times New Roman" w:eastAsia="仿宋" w:hAnsi="Times New Roman" w:hint="eastAsia"/>
                <w:sz w:val="30"/>
              </w:rPr>
              <w:t>9</w:t>
            </w:r>
          </w:p>
        </w:tc>
        <w:tc>
          <w:tcPr>
            <w:tcW w:w="3180" w:type="dxa"/>
            <w:gridSpan w:val="2"/>
            <w:vAlign w:val="center"/>
          </w:tcPr>
          <w:p w14:paraId="499E7383"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转向形式</w:t>
            </w:r>
          </w:p>
        </w:tc>
        <w:tc>
          <w:tcPr>
            <w:tcW w:w="4024" w:type="dxa"/>
            <w:vAlign w:val="center"/>
          </w:tcPr>
          <w:p w14:paraId="5EC24FD7"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前轮阿克曼转向</w:t>
            </w:r>
          </w:p>
        </w:tc>
      </w:tr>
      <w:tr w:rsidR="00EA5EC9" w14:paraId="7443E4F6" w14:textId="77777777">
        <w:trPr>
          <w:trHeight w:val="504"/>
        </w:trPr>
        <w:tc>
          <w:tcPr>
            <w:tcW w:w="1212" w:type="dxa"/>
            <w:vAlign w:val="center"/>
          </w:tcPr>
          <w:p w14:paraId="78B3F5AB"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10</w:t>
            </w:r>
          </w:p>
        </w:tc>
        <w:tc>
          <w:tcPr>
            <w:tcW w:w="3180" w:type="dxa"/>
            <w:gridSpan w:val="2"/>
            <w:vAlign w:val="center"/>
          </w:tcPr>
          <w:p w14:paraId="2AE48C0C"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编码器</w:t>
            </w:r>
          </w:p>
        </w:tc>
        <w:tc>
          <w:tcPr>
            <w:tcW w:w="4024" w:type="dxa"/>
            <w:vAlign w:val="center"/>
          </w:tcPr>
          <w:p w14:paraId="1CDD63A1" w14:textId="77777777" w:rsidR="00EA5EC9" w:rsidRDefault="00000000">
            <w:pPr>
              <w:jc w:val="center"/>
              <w:rPr>
                <w:rFonts w:ascii="Times New Roman" w:eastAsia="仿宋" w:hAnsi="Times New Roman" w:cs="宋体"/>
                <w:sz w:val="30"/>
              </w:rPr>
            </w:pPr>
            <w:proofErr w:type="gramStart"/>
            <w:r>
              <w:rPr>
                <w:rFonts w:ascii="Times New Roman" w:eastAsia="仿宋" w:hAnsi="Times New Roman" w:cs="宋体" w:hint="eastAsia"/>
                <w:sz w:val="30"/>
              </w:rPr>
              <w:t>磁编</w:t>
            </w:r>
            <w:proofErr w:type="gramEnd"/>
            <w:r>
              <w:rPr>
                <w:rFonts w:ascii="Times New Roman" w:eastAsia="仿宋" w:hAnsi="Times New Roman" w:cs="宋体" w:hint="eastAsia"/>
                <w:sz w:val="30"/>
              </w:rPr>
              <w:t>2500</w:t>
            </w:r>
          </w:p>
        </w:tc>
      </w:tr>
      <w:tr w:rsidR="00EA5EC9" w14:paraId="3F039A27" w14:textId="77777777">
        <w:trPr>
          <w:trHeight w:val="504"/>
        </w:trPr>
        <w:tc>
          <w:tcPr>
            <w:tcW w:w="1212" w:type="dxa"/>
            <w:vAlign w:val="center"/>
          </w:tcPr>
          <w:p w14:paraId="6BB3AA86"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11</w:t>
            </w:r>
          </w:p>
        </w:tc>
        <w:tc>
          <w:tcPr>
            <w:tcW w:w="3180" w:type="dxa"/>
            <w:gridSpan w:val="2"/>
            <w:vAlign w:val="center"/>
          </w:tcPr>
          <w:p w14:paraId="66A1CBF1"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最大内轮转向角度</w:t>
            </w:r>
          </w:p>
        </w:tc>
        <w:tc>
          <w:tcPr>
            <w:tcW w:w="4024" w:type="dxa"/>
            <w:vAlign w:val="center"/>
          </w:tcPr>
          <w:p w14:paraId="6819C0BA"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33</w:t>
            </w:r>
            <w:r>
              <w:rPr>
                <w:rFonts w:ascii="Times New Roman" w:eastAsia="仿宋" w:hAnsi="Times New Roman" w:cs="宋体" w:hint="eastAsia"/>
                <w:sz w:val="30"/>
              </w:rPr>
              <w:t>°</w:t>
            </w:r>
          </w:p>
        </w:tc>
      </w:tr>
      <w:tr w:rsidR="00EA5EC9" w14:paraId="023350AD" w14:textId="77777777">
        <w:trPr>
          <w:trHeight w:val="90"/>
        </w:trPr>
        <w:tc>
          <w:tcPr>
            <w:tcW w:w="1212" w:type="dxa"/>
            <w:vAlign w:val="center"/>
          </w:tcPr>
          <w:p w14:paraId="083DAA4E" w14:textId="77777777" w:rsidR="00EA5EC9" w:rsidRDefault="00000000">
            <w:pPr>
              <w:jc w:val="center"/>
              <w:rPr>
                <w:rFonts w:ascii="Times New Roman" w:eastAsia="仿宋" w:hAnsi="Times New Roman"/>
                <w:sz w:val="30"/>
                <w:szCs w:val="32"/>
              </w:rPr>
            </w:pPr>
            <w:r>
              <w:rPr>
                <w:rFonts w:ascii="Times New Roman" w:eastAsia="仿宋" w:hAnsi="Times New Roman" w:hint="eastAsia"/>
                <w:sz w:val="30"/>
                <w:szCs w:val="32"/>
              </w:rPr>
              <w:t>12</w:t>
            </w:r>
          </w:p>
        </w:tc>
        <w:tc>
          <w:tcPr>
            <w:tcW w:w="3180" w:type="dxa"/>
            <w:gridSpan w:val="2"/>
            <w:vAlign w:val="center"/>
          </w:tcPr>
          <w:p w14:paraId="40BB2789"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电气元件安装</w:t>
            </w:r>
          </w:p>
        </w:tc>
        <w:tc>
          <w:tcPr>
            <w:tcW w:w="4024" w:type="dxa"/>
            <w:vAlign w:val="center"/>
          </w:tcPr>
          <w:p w14:paraId="66E88B42"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支持安装汽车计算芯片、</w:t>
            </w:r>
            <w:r>
              <w:rPr>
                <w:rFonts w:ascii="Times New Roman" w:eastAsia="仿宋" w:hAnsi="Times New Roman" w:cs="宋体" w:hint="eastAsia"/>
                <w:sz w:val="30"/>
              </w:rPr>
              <w:lastRenderedPageBreak/>
              <w:t>FPGA</w:t>
            </w:r>
            <w:r>
              <w:rPr>
                <w:rFonts w:ascii="Times New Roman" w:eastAsia="仿宋" w:hAnsi="Times New Roman" w:cs="宋体" w:hint="eastAsia"/>
                <w:sz w:val="30"/>
              </w:rPr>
              <w:t>传感芯片、以及自动驾驶拓展模块</w:t>
            </w:r>
          </w:p>
        </w:tc>
      </w:tr>
      <w:tr w:rsidR="00EA5EC9" w14:paraId="0432198D" w14:textId="77777777">
        <w:trPr>
          <w:trHeight w:val="504"/>
        </w:trPr>
        <w:tc>
          <w:tcPr>
            <w:tcW w:w="1212" w:type="dxa"/>
            <w:vAlign w:val="center"/>
          </w:tcPr>
          <w:p w14:paraId="05AAAD55"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lastRenderedPageBreak/>
              <w:t>13</w:t>
            </w:r>
          </w:p>
        </w:tc>
        <w:tc>
          <w:tcPr>
            <w:tcW w:w="3180" w:type="dxa"/>
            <w:gridSpan w:val="2"/>
            <w:vAlign w:val="center"/>
          </w:tcPr>
          <w:p w14:paraId="7FC836FF"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车灯</w:t>
            </w:r>
          </w:p>
        </w:tc>
        <w:tc>
          <w:tcPr>
            <w:tcW w:w="4024" w:type="dxa"/>
            <w:vAlign w:val="center"/>
          </w:tcPr>
          <w:p w14:paraId="3EF2D069"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包含转向灯、刹车灯、行车灯</w:t>
            </w:r>
          </w:p>
        </w:tc>
      </w:tr>
      <w:tr w:rsidR="00EA5EC9" w14:paraId="6EA6CCD4" w14:textId="77777777">
        <w:trPr>
          <w:trHeight w:val="504"/>
        </w:trPr>
        <w:tc>
          <w:tcPr>
            <w:tcW w:w="1212" w:type="dxa"/>
            <w:vAlign w:val="center"/>
          </w:tcPr>
          <w:p w14:paraId="110ADBB1"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14</w:t>
            </w:r>
          </w:p>
        </w:tc>
        <w:tc>
          <w:tcPr>
            <w:tcW w:w="1787" w:type="dxa"/>
            <w:vMerge w:val="restart"/>
            <w:vAlign w:val="center"/>
          </w:tcPr>
          <w:p w14:paraId="689AC1E2"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性能参数</w:t>
            </w:r>
          </w:p>
        </w:tc>
        <w:tc>
          <w:tcPr>
            <w:tcW w:w="1393" w:type="dxa"/>
            <w:vAlign w:val="center"/>
          </w:tcPr>
          <w:p w14:paraId="140CD7DE"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转向精度</w:t>
            </w:r>
          </w:p>
        </w:tc>
        <w:tc>
          <w:tcPr>
            <w:tcW w:w="4024" w:type="dxa"/>
            <w:vAlign w:val="center"/>
          </w:tcPr>
          <w:p w14:paraId="4BC20E2E"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0.5</w:t>
            </w:r>
            <w:r>
              <w:rPr>
                <w:rFonts w:ascii="Times New Roman" w:eastAsia="仿宋" w:hAnsi="Times New Roman" w:cs="宋体" w:hint="eastAsia"/>
                <w:sz w:val="30"/>
              </w:rPr>
              <w:t>°</w:t>
            </w:r>
          </w:p>
        </w:tc>
      </w:tr>
      <w:tr w:rsidR="00EA5EC9" w14:paraId="78E3AC60" w14:textId="77777777">
        <w:trPr>
          <w:trHeight w:val="504"/>
        </w:trPr>
        <w:tc>
          <w:tcPr>
            <w:tcW w:w="1212" w:type="dxa"/>
            <w:vAlign w:val="center"/>
          </w:tcPr>
          <w:p w14:paraId="100CE438"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15</w:t>
            </w:r>
          </w:p>
        </w:tc>
        <w:tc>
          <w:tcPr>
            <w:tcW w:w="1787" w:type="dxa"/>
            <w:vMerge/>
            <w:vAlign w:val="center"/>
          </w:tcPr>
          <w:p w14:paraId="599BEDEB" w14:textId="77777777" w:rsidR="00EA5EC9" w:rsidRDefault="00EA5EC9">
            <w:pPr>
              <w:jc w:val="center"/>
              <w:rPr>
                <w:rFonts w:ascii="Times New Roman" w:eastAsia="仿宋" w:hAnsi="Times New Roman" w:cs="宋体"/>
                <w:sz w:val="30"/>
              </w:rPr>
            </w:pPr>
          </w:p>
        </w:tc>
        <w:tc>
          <w:tcPr>
            <w:tcW w:w="1393" w:type="dxa"/>
            <w:vAlign w:val="center"/>
          </w:tcPr>
          <w:p w14:paraId="4E032557"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空载最高车速</w:t>
            </w:r>
          </w:p>
        </w:tc>
        <w:tc>
          <w:tcPr>
            <w:tcW w:w="4024" w:type="dxa"/>
            <w:vAlign w:val="center"/>
          </w:tcPr>
          <w:p w14:paraId="69BC53B1"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1.5m/s</w:t>
            </w:r>
          </w:p>
        </w:tc>
      </w:tr>
      <w:tr w:rsidR="00EA5EC9" w14:paraId="6F8AB61C" w14:textId="77777777">
        <w:trPr>
          <w:trHeight w:val="504"/>
        </w:trPr>
        <w:tc>
          <w:tcPr>
            <w:tcW w:w="1212" w:type="dxa"/>
            <w:vAlign w:val="center"/>
          </w:tcPr>
          <w:p w14:paraId="5158E179"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16</w:t>
            </w:r>
          </w:p>
        </w:tc>
        <w:tc>
          <w:tcPr>
            <w:tcW w:w="1787" w:type="dxa"/>
            <w:vMerge/>
            <w:vAlign w:val="center"/>
          </w:tcPr>
          <w:p w14:paraId="59CECFDF" w14:textId="77777777" w:rsidR="00EA5EC9" w:rsidRDefault="00EA5EC9">
            <w:pPr>
              <w:jc w:val="center"/>
              <w:rPr>
                <w:rFonts w:ascii="Times New Roman" w:eastAsia="仿宋" w:hAnsi="Times New Roman" w:cs="宋体"/>
                <w:sz w:val="30"/>
              </w:rPr>
            </w:pPr>
          </w:p>
        </w:tc>
        <w:tc>
          <w:tcPr>
            <w:tcW w:w="1393" w:type="dxa"/>
            <w:vAlign w:val="center"/>
          </w:tcPr>
          <w:p w14:paraId="6E0993F2"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最小转向半径</w:t>
            </w:r>
          </w:p>
        </w:tc>
        <w:tc>
          <w:tcPr>
            <w:tcW w:w="4024" w:type="dxa"/>
            <w:vAlign w:val="center"/>
          </w:tcPr>
          <w:p w14:paraId="007DA760"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1.6m</w:t>
            </w:r>
          </w:p>
        </w:tc>
      </w:tr>
      <w:tr w:rsidR="00EA5EC9" w14:paraId="5BF81895" w14:textId="77777777">
        <w:trPr>
          <w:trHeight w:val="504"/>
        </w:trPr>
        <w:tc>
          <w:tcPr>
            <w:tcW w:w="1212" w:type="dxa"/>
            <w:vAlign w:val="center"/>
          </w:tcPr>
          <w:p w14:paraId="37793EC5"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17</w:t>
            </w:r>
          </w:p>
        </w:tc>
        <w:tc>
          <w:tcPr>
            <w:tcW w:w="1787" w:type="dxa"/>
            <w:vMerge/>
            <w:vAlign w:val="center"/>
          </w:tcPr>
          <w:p w14:paraId="4169CE7A" w14:textId="77777777" w:rsidR="00EA5EC9" w:rsidRDefault="00EA5EC9">
            <w:pPr>
              <w:jc w:val="center"/>
              <w:rPr>
                <w:rFonts w:ascii="Times New Roman" w:eastAsia="仿宋" w:hAnsi="Times New Roman" w:cs="宋体"/>
                <w:sz w:val="30"/>
              </w:rPr>
            </w:pPr>
          </w:p>
        </w:tc>
        <w:tc>
          <w:tcPr>
            <w:tcW w:w="1393" w:type="dxa"/>
            <w:vAlign w:val="center"/>
          </w:tcPr>
          <w:p w14:paraId="13230008"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最大爬坡能力</w:t>
            </w:r>
          </w:p>
        </w:tc>
        <w:tc>
          <w:tcPr>
            <w:tcW w:w="4024" w:type="dxa"/>
            <w:vAlign w:val="center"/>
          </w:tcPr>
          <w:p w14:paraId="40C4E0FD"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10</w:t>
            </w:r>
            <w:r>
              <w:rPr>
                <w:rFonts w:ascii="Times New Roman" w:eastAsia="仿宋" w:hAnsi="Times New Roman" w:cs="宋体" w:hint="eastAsia"/>
                <w:sz w:val="30"/>
              </w:rPr>
              <w:t>°</w:t>
            </w:r>
          </w:p>
        </w:tc>
      </w:tr>
      <w:tr w:rsidR="00EA5EC9" w14:paraId="2553FC91" w14:textId="77777777">
        <w:trPr>
          <w:trHeight w:val="504"/>
        </w:trPr>
        <w:tc>
          <w:tcPr>
            <w:tcW w:w="1212" w:type="dxa"/>
            <w:vAlign w:val="center"/>
          </w:tcPr>
          <w:p w14:paraId="57D401B1"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18</w:t>
            </w:r>
          </w:p>
        </w:tc>
        <w:tc>
          <w:tcPr>
            <w:tcW w:w="1787" w:type="dxa"/>
            <w:vMerge/>
            <w:vAlign w:val="center"/>
          </w:tcPr>
          <w:p w14:paraId="7B51BCE9" w14:textId="77777777" w:rsidR="00EA5EC9" w:rsidRDefault="00EA5EC9">
            <w:pPr>
              <w:jc w:val="center"/>
              <w:rPr>
                <w:rFonts w:ascii="Times New Roman" w:eastAsia="仿宋" w:hAnsi="Times New Roman" w:cs="宋体"/>
                <w:sz w:val="30"/>
              </w:rPr>
            </w:pPr>
          </w:p>
        </w:tc>
        <w:tc>
          <w:tcPr>
            <w:tcW w:w="1393" w:type="dxa"/>
            <w:vAlign w:val="center"/>
          </w:tcPr>
          <w:p w14:paraId="09C94024"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最小离地间隙</w:t>
            </w:r>
          </w:p>
        </w:tc>
        <w:tc>
          <w:tcPr>
            <w:tcW w:w="4024" w:type="dxa"/>
            <w:vAlign w:val="center"/>
          </w:tcPr>
          <w:p w14:paraId="08AE648C"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105mm</w:t>
            </w:r>
          </w:p>
        </w:tc>
      </w:tr>
      <w:tr w:rsidR="00EA5EC9" w14:paraId="438E06B2" w14:textId="77777777">
        <w:trPr>
          <w:trHeight w:val="504"/>
        </w:trPr>
        <w:tc>
          <w:tcPr>
            <w:tcW w:w="1212" w:type="dxa"/>
            <w:vAlign w:val="center"/>
          </w:tcPr>
          <w:p w14:paraId="220D18E0"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19</w:t>
            </w:r>
          </w:p>
        </w:tc>
        <w:tc>
          <w:tcPr>
            <w:tcW w:w="1787" w:type="dxa"/>
            <w:vMerge/>
            <w:vAlign w:val="center"/>
          </w:tcPr>
          <w:p w14:paraId="6B8006D0" w14:textId="77777777" w:rsidR="00EA5EC9" w:rsidRDefault="00EA5EC9">
            <w:pPr>
              <w:jc w:val="center"/>
              <w:rPr>
                <w:rFonts w:ascii="Times New Roman" w:eastAsia="仿宋" w:hAnsi="Times New Roman" w:cs="宋体"/>
                <w:sz w:val="30"/>
              </w:rPr>
            </w:pPr>
          </w:p>
        </w:tc>
        <w:tc>
          <w:tcPr>
            <w:tcW w:w="1393" w:type="dxa"/>
            <w:vAlign w:val="center"/>
          </w:tcPr>
          <w:p w14:paraId="299257AB"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工作温度</w:t>
            </w:r>
          </w:p>
        </w:tc>
        <w:tc>
          <w:tcPr>
            <w:tcW w:w="4024" w:type="dxa"/>
            <w:vAlign w:val="center"/>
          </w:tcPr>
          <w:p w14:paraId="6E3A0992"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-10~45</w:t>
            </w:r>
            <w:r>
              <w:rPr>
                <w:rFonts w:ascii="Times New Roman" w:eastAsia="仿宋" w:hAnsi="Times New Roman" w:cs="宋体" w:hint="eastAsia"/>
                <w:sz w:val="30"/>
              </w:rPr>
              <w:t>℃</w:t>
            </w:r>
          </w:p>
        </w:tc>
      </w:tr>
      <w:tr w:rsidR="00EA5EC9" w14:paraId="05448B89" w14:textId="77777777">
        <w:trPr>
          <w:trHeight w:val="504"/>
        </w:trPr>
        <w:tc>
          <w:tcPr>
            <w:tcW w:w="1212" w:type="dxa"/>
            <w:vAlign w:val="center"/>
          </w:tcPr>
          <w:p w14:paraId="3AA3C0CB"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20</w:t>
            </w:r>
          </w:p>
        </w:tc>
        <w:tc>
          <w:tcPr>
            <w:tcW w:w="1787" w:type="dxa"/>
            <w:vMerge/>
            <w:vAlign w:val="center"/>
          </w:tcPr>
          <w:p w14:paraId="3727F554" w14:textId="77777777" w:rsidR="00EA5EC9" w:rsidRDefault="00EA5EC9">
            <w:pPr>
              <w:jc w:val="center"/>
              <w:rPr>
                <w:rFonts w:ascii="Times New Roman" w:eastAsia="仿宋" w:hAnsi="Times New Roman" w:cs="宋体"/>
                <w:sz w:val="30"/>
              </w:rPr>
            </w:pPr>
          </w:p>
        </w:tc>
        <w:tc>
          <w:tcPr>
            <w:tcW w:w="1393" w:type="dxa"/>
            <w:vAlign w:val="center"/>
          </w:tcPr>
          <w:p w14:paraId="12FB593B"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载重</w:t>
            </w:r>
          </w:p>
        </w:tc>
        <w:tc>
          <w:tcPr>
            <w:tcW w:w="4024" w:type="dxa"/>
            <w:vAlign w:val="center"/>
          </w:tcPr>
          <w:p w14:paraId="4F9AEB5F"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150kg</w:t>
            </w:r>
          </w:p>
        </w:tc>
      </w:tr>
      <w:tr w:rsidR="00EA5EC9" w14:paraId="57540DA1" w14:textId="77777777">
        <w:trPr>
          <w:trHeight w:val="504"/>
        </w:trPr>
        <w:tc>
          <w:tcPr>
            <w:tcW w:w="1212" w:type="dxa"/>
            <w:vAlign w:val="center"/>
          </w:tcPr>
          <w:p w14:paraId="31A9A917"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21</w:t>
            </w:r>
          </w:p>
        </w:tc>
        <w:tc>
          <w:tcPr>
            <w:tcW w:w="1787" w:type="dxa"/>
            <w:vMerge w:val="restart"/>
            <w:vAlign w:val="center"/>
          </w:tcPr>
          <w:p w14:paraId="54C8922C"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通讯参数</w:t>
            </w:r>
          </w:p>
        </w:tc>
        <w:tc>
          <w:tcPr>
            <w:tcW w:w="1393" w:type="dxa"/>
            <w:vAlign w:val="center"/>
          </w:tcPr>
          <w:p w14:paraId="2D9C9261"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控制模式</w:t>
            </w:r>
          </w:p>
        </w:tc>
        <w:tc>
          <w:tcPr>
            <w:tcW w:w="4024" w:type="dxa"/>
            <w:vAlign w:val="center"/>
          </w:tcPr>
          <w:p w14:paraId="6AA85865"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遥控控制</w:t>
            </w:r>
            <w:r>
              <w:rPr>
                <w:rFonts w:ascii="Times New Roman" w:eastAsia="仿宋" w:hAnsi="Times New Roman" w:cs="宋体" w:hint="eastAsia"/>
                <w:sz w:val="30"/>
              </w:rPr>
              <w:t>/</w:t>
            </w:r>
            <w:r>
              <w:rPr>
                <w:rFonts w:ascii="Times New Roman" w:eastAsia="仿宋" w:hAnsi="Times New Roman" w:cs="宋体" w:hint="eastAsia"/>
                <w:sz w:val="30"/>
              </w:rPr>
              <w:t>控制指令模式</w:t>
            </w:r>
          </w:p>
        </w:tc>
      </w:tr>
      <w:tr w:rsidR="00EA5EC9" w14:paraId="57EAC491" w14:textId="77777777">
        <w:trPr>
          <w:trHeight w:val="504"/>
        </w:trPr>
        <w:tc>
          <w:tcPr>
            <w:tcW w:w="1212" w:type="dxa"/>
            <w:vAlign w:val="center"/>
          </w:tcPr>
          <w:p w14:paraId="4E9BCBC1"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22</w:t>
            </w:r>
          </w:p>
        </w:tc>
        <w:tc>
          <w:tcPr>
            <w:tcW w:w="1787" w:type="dxa"/>
            <w:vMerge/>
            <w:vAlign w:val="center"/>
          </w:tcPr>
          <w:p w14:paraId="49E48507" w14:textId="77777777" w:rsidR="00EA5EC9" w:rsidRDefault="00EA5EC9">
            <w:pPr>
              <w:jc w:val="center"/>
              <w:rPr>
                <w:rFonts w:ascii="Times New Roman" w:eastAsia="仿宋" w:hAnsi="Times New Roman" w:cs="宋体"/>
                <w:sz w:val="30"/>
              </w:rPr>
            </w:pPr>
          </w:p>
        </w:tc>
        <w:tc>
          <w:tcPr>
            <w:tcW w:w="1393" w:type="dxa"/>
            <w:vAlign w:val="center"/>
          </w:tcPr>
          <w:p w14:paraId="5ED0362E"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遥控器</w:t>
            </w:r>
          </w:p>
        </w:tc>
        <w:tc>
          <w:tcPr>
            <w:tcW w:w="4024" w:type="dxa"/>
            <w:vAlign w:val="center"/>
          </w:tcPr>
          <w:p w14:paraId="74BB7E57"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2.4G/</w:t>
            </w:r>
            <w:r>
              <w:rPr>
                <w:rFonts w:ascii="Times New Roman" w:eastAsia="仿宋" w:hAnsi="Times New Roman" w:cs="宋体" w:hint="eastAsia"/>
                <w:sz w:val="30"/>
              </w:rPr>
              <w:t>极限距离</w:t>
            </w:r>
            <w:r>
              <w:rPr>
                <w:rFonts w:ascii="Times New Roman" w:eastAsia="仿宋" w:hAnsi="Times New Roman" w:cs="宋体" w:hint="eastAsia"/>
                <w:sz w:val="30"/>
              </w:rPr>
              <w:t>200m</w:t>
            </w:r>
          </w:p>
        </w:tc>
      </w:tr>
      <w:tr w:rsidR="00EA5EC9" w14:paraId="1AC1FF32" w14:textId="77777777">
        <w:trPr>
          <w:trHeight w:val="504"/>
        </w:trPr>
        <w:tc>
          <w:tcPr>
            <w:tcW w:w="1212" w:type="dxa"/>
            <w:vAlign w:val="center"/>
          </w:tcPr>
          <w:p w14:paraId="6483DD58"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23</w:t>
            </w:r>
          </w:p>
        </w:tc>
        <w:tc>
          <w:tcPr>
            <w:tcW w:w="1787" w:type="dxa"/>
            <w:vMerge/>
            <w:vAlign w:val="center"/>
          </w:tcPr>
          <w:p w14:paraId="31CF5DAC" w14:textId="77777777" w:rsidR="00EA5EC9" w:rsidRDefault="00EA5EC9">
            <w:pPr>
              <w:jc w:val="center"/>
              <w:rPr>
                <w:rFonts w:ascii="Times New Roman" w:eastAsia="仿宋" w:hAnsi="Times New Roman" w:cs="宋体"/>
                <w:sz w:val="30"/>
              </w:rPr>
            </w:pPr>
          </w:p>
        </w:tc>
        <w:tc>
          <w:tcPr>
            <w:tcW w:w="1393" w:type="dxa"/>
            <w:vAlign w:val="center"/>
          </w:tcPr>
          <w:p w14:paraId="7B496E1E"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通讯接口</w:t>
            </w:r>
          </w:p>
        </w:tc>
        <w:tc>
          <w:tcPr>
            <w:tcW w:w="4024" w:type="dxa"/>
            <w:vAlign w:val="center"/>
          </w:tcPr>
          <w:p w14:paraId="4B125E8C"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CAN</w:t>
            </w:r>
            <w:r>
              <w:rPr>
                <w:rFonts w:ascii="Times New Roman" w:eastAsia="仿宋" w:hAnsi="Times New Roman" w:cs="宋体" w:hint="eastAsia"/>
                <w:sz w:val="30"/>
              </w:rPr>
              <w:t>，</w:t>
            </w:r>
            <w:r>
              <w:rPr>
                <w:rFonts w:ascii="Times New Roman" w:eastAsia="仿宋" w:hAnsi="Times New Roman" w:cs="宋体" w:hint="eastAsia"/>
                <w:sz w:val="30"/>
              </w:rPr>
              <w:t>RJ45</w:t>
            </w:r>
          </w:p>
        </w:tc>
      </w:tr>
      <w:tr w:rsidR="00EA5EC9" w14:paraId="0A2279FA" w14:textId="77777777">
        <w:trPr>
          <w:trHeight w:val="504"/>
        </w:trPr>
        <w:tc>
          <w:tcPr>
            <w:tcW w:w="1212" w:type="dxa"/>
            <w:vAlign w:val="center"/>
          </w:tcPr>
          <w:p w14:paraId="1F67EEF1"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lastRenderedPageBreak/>
              <w:t>24</w:t>
            </w:r>
          </w:p>
        </w:tc>
        <w:tc>
          <w:tcPr>
            <w:tcW w:w="3180" w:type="dxa"/>
            <w:gridSpan w:val="2"/>
            <w:vAlign w:val="center"/>
          </w:tcPr>
          <w:p w14:paraId="71465BDB"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超声波雷达</w:t>
            </w:r>
          </w:p>
        </w:tc>
        <w:tc>
          <w:tcPr>
            <w:tcW w:w="4024" w:type="dxa"/>
            <w:vAlign w:val="center"/>
          </w:tcPr>
          <w:p w14:paraId="333EC543"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8</w:t>
            </w:r>
            <w:r>
              <w:rPr>
                <w:rFonts w:ascii="Times New Roman" w:eastAsia="仿宋" w:hAnsi="Times New Roman" w:cs="宋体" w:hint="eastAsia"/>
                <w:sz w:val="30"/>
              </w:rPr>
              <w:t>个超声波雷达</w:t>
            </w:r>
          </w:p>
        </w:tc>
      </w:tr>
      <w:tr w:rsidR="00EA5EC9" w14:paraId="7A24F299" w14:textId="77777777">
        <w:trPr>
          <w:trHeight w:val="504"/>
        </w:trPr>
        <w:tc>
          <w:tcPr>
            <w:tcW w:w="1212" w:type="dxa"/>
            <w:vAlign w:val="center"/>
          </w:tcPr>
          <w:p w14:paraId="67AE2F1B"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25</w:t>
            </w:r>
          </w:p>
        </w:tc>
        <w:tc>
          <w:tcPr>
            <w:tcW w:w="1787" w:type="dxa"/>
            <w:vMerge w:val="restart"/>
            <w:vAlign w:val="center"/>
          </w:tcPr>
          <w:p w14:paraId="2051FCFF"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摄像头</w:t>
            </w:r>
          </w:p>
        </w:tc>
        <w:tc>
          <w:tcPr>
            <w:tcW w:w="1393" w:type="dxa"/>
            <w:vAlign w:val="center"/>
          </w:tcPr>
          <w:p w14:paraId="0463827B"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传感器</w:t>
            </w:r>
          </w:p>
        </w:tc>
        <w:tc>
          <w:tcPr>
            <w:tcW w:w="4024" w:type="dxa"/>
            <w:vAlign w:val="center"/>
          </w:tcPr>
          <w:p w14:paraId="789152DD"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IMX291 2.8</w:t>
            </w:r>
            <w:proofErr w:type="gramStart"/>
            <w:r>
              <w:rPr>
                <w:rFonts w:ascii="Times New Roman" w:eastAsia="仿宋" w:hAnsi="Times New Roman" w:cs="宋体" w:hint="eastAsia"/>
                <w:sz w:val="30"/>
              </w:rPr>
              <w:t>分之一</w:t>
            </w:r>
            <w:proofErr w:type="gramEnd"/>
          </w:p>
        </w:tc>
      </w:tr>
      <w:tr w:rsidR="00EA5EC9" w14:paraId="7AFAADED" w14:textId="77777777">
        <w:trPr>
          <w:trHeight w:val="504"/>
        </w:trPr>
        <w:tc>
          <w:tcPr>
            <w:tcW w:w="1212" w:type="dxa"/>
            <w:vAlign w:val="center"/>
          </w:tcPr>
          <w:p w14:paraId="767BE3C5"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26</w:t>
            </w:r>
          </w:p>
        </w:tc>
        <w:tc>
          <w:tcPr>
            <w:tcW w:w="1787" w:type="dxa"/>
            <w:vMerge/>
            <w:vAlign w:val="center"/>
          </w:tcPr>
          <w:p w14:paraId="09DDF714" w14:textId="77777777" w:rsidR="00EA5EC9" w:rsidRDefault="00EA5EC9">
            <w:pPr>
              <w:jc w:val="center"/>
              <w:rPr>
                <w:rFonts w:ascii="Times New Roman" w:eastAsia="仿宋" w:hAnsi="Times New Roman" w:cs="宋体"/>
                <w:sz w:val="30"/>
              </w:rPr>
            </w:pPr>
          </w:p>
        </w:tc>
        <w:tc>
          <w:tcPr>
            <w:tcW w:w="1393" w:type="dxa"/>
            <w:vAlign w:val="center"/>
          </w:tcPr>
          <w:p w14:paraId="235C6D25"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速度</w:t>
            </w:r>
          </w:p>
        </w:tc>
        <w:tc>
          <w:tcPr>
            <w:tcW w:w="4024" w:type="dxa"/>
            <w:vAlign w:val="center"/>
          </w:tcPr>
          <w:p w14:paraId="2BD3E4BB" w14:textId="77777777" w:rsidR="00EA5EC9" w:rsidRDefault="00000000">
            <w:pPr>
              <w:tabs>
                <w:tab w:val="left" w:pos="4200"/>
              </w:tabs>
              <w:jc w:val="center"/>
              <w:rPr>
                <w:rFonts w:ascii="Times New Roman" w:eastAsia="仿宋" w:hAnsi="Times New Roman" w:cs="宋体"/>
                <w:sz w:val="30"/>
              </w:rPr>
            </w:pPr>
            <w:r>
              <w:rPr>
                <w:rFonts w:ascii="Times New Roman" w:eastAsia="仿宋" w:hAnsi="Times New Roman" w:cs="宋体" w:hint="eastAsia"/>
                <w:sz w:val="30"/>
              </w:rPr>
              <w:t>1920*1080 30</w:t>
            </w:r>
            <w:r>
              <w:rPr>
                <w:rFonts w:ascii="Times New Roman" w:eastAsia="仿宋" w:hAnsi="Times New Roman" w:cs="宋体" w:hint="eastAsia"/>
                <w:sz w:val="30"/>
              </w:rPr>
              <w:t>帧</w:t>
            </w:r>
            <w:r>
              <w:rPr>
                <w:rFonts w:ascii="Times New Roman" w:eastAsia="仿宋" w:hAnsi="Times New Roman" w:cs="宋体" w:hint="eastAsia"/>
                <w:sz w:val="30"/>
              </w:rPr>
              <w:t>/</w:t>
            </w:r>
            <w:r>
              <w:rPr>
                <w:rFonts w:ascii="Times New Roman" w:eastAsia="仿宋" w:hAnsi="Times New Roman" w:cs="宋体" w:hint="eastAsia"/>
                <w:sz w:val="30"/>
              </w:rPr>
              <w:t>秒</w:t>
            </w:r>
          </w:p>
        </w:tc>
      </w:tr>
      <w:tr w:rsidR="00EA5EC9" w14:paraId="292BD280" w14:textId="77777777">
        <w:trPr>
          <w:trHeight w:val="504"/>
        </w:trPr>
        <w:tc>
          <w:tcPr>
            <w:tcW w:w="1212" w:type="dxa"/>
            <w:vAlign w:val="center"/>
          </w:tcPr>
          <w:p w14:paraId="7DEF4EAF"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27</w:t>
            </w:r>
          </w:p>
        </w:tc>
        <w:tc>
          <w:tcPr>
            <w:tcW w:w="1787" w:type="dxa"/>
            <w:vMerge/>
            <w:vAlign w:val="center"/>
          </w:tcPr>
          <w:p w14:paraId="60AA9DDD" w14:textId="77777777" w:rsidR="00EA5EC9" w:rsidRDefault="00EA5EC9">
            <w:pPr>
              <w:jc w:val="center"/>
              <w:rPr>
                <w:rFonts w:ascii="Times New Roman" w:eastAsia="仿宋" w:hAnsi="Times New Roman" w:cs="宋体"/>
                <w:sz w:val="30"/>
              </w:rPr>
            </w:pPr>
          </w:p>
        </w:tc>
        <w:tc>
          <w:tcPr>
            <w:tcW w:w="1393" w:type="dxa"/>
            <w:vAlign w:val="center"/>
          </w:tcPr>
          <w:p w14:paraId="0C76FEBB"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信噪比</w:t>
            </w:r>
          </w:p>
        </w:tc>
        <w:tc>
          <w:tcPr>
            <w:tcW w:w="4024" w:type="dxa"/>
            <w:vAlign w:val="center"/>
          </w:tcPr>
          <w:p w14:paraId="4C16FE6F"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39dB</w:t>
            </w:r>
          </w:p>
        </w:tc>
      </w:tr>
      <w:tr w:rsidR="00EA5EC9" w14:paraId="6716877D" w14:textId="77777777">
        <w:trPr>
          <w:trHeight w:val="504"/>
        </w:trPr>
        <w:tc>
          <w:tcPr>
            <w:tcW w:w="1212" w:type="dxa"/>
            <w:vAlign w:val="center"/>
          </w:tcPr>
          <w:p w14:paraId="11373ABD"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28</w:t>
            </w:r>
          </w:p>
        </w:tc>
        <w:tc>
          <w:tcPr>
            <w:tcW w:w="1787" w:type="dxa"/>
            <w:vMerge/>
            <w:vAlign w:val="center"/>
          </w:tcPr>
          <w:p w14:paraId="0ED52E05" w14:textId="77777777" w:rsidR="00EA5EC9" w:rsidRDefault="00EA5EC9">
            <w:pPr>
              <w:jc w:val="center"/>
              <w:rPr>
                <w:rFonts w:ascii="Times New Roman" w:eastAsia="仿宋" w:hAnsi="Times New Roman" w:cs="宋体"/>
                <w:sz w:val="30"/>
              </w:rPr>
            </w:pPr>
          </w:p>
        </w:tc>
        <w:tc>
          <w:tcPr>
            <w:tcW w:w="1393" w:type="dxa"/>
            <w:vAlign w:val="center"/>
          </w:tcPr>
          <w:p w14:paraId="235322A0"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工作电压</w:t>
            </w:r>
          </w:p>
        </w:tc>
        <w:tc>
          <w:tcPr>
            <w:tcW w:w="4024" w:type="dxa"/>
            <w:vAlign w:val="center"/>
          </w:tcPr>
          <w:p w14:paraId="47641F6E"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5V</w:t>
            </w:r>
          </w:p>
        </w:tc>
      </w:tr>
      <w:tr w:rsidR="00EA5EC9" w14:paraId="79907745" w14:textId="77777777">
        <w:trPr>
          <w:trHeight w:val="504"/>
        </w:trPr>
        <w:tc>
          <w:tcPr>
            <w:tcW w:w="1212" w:type="dxa"/>
            <w:vAlign w:val="center"/>
          </w:tcPr>
          <w:p w14:paraId="6658C004"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29</w:t>
            </w:r>
          </w:p>
        </w:tc>
        <w:tc>
          <w:tcPr>
            <w:tcW w:w="1787" w:type="dxa"/>
            <w:vMerge/>
            <w:vAlign w:val="center"/>
          </w:tcPr>
          <w:p w14:paraId="75CB5216" w14:textId="77777777" w:rsidR="00EA5EC9" w:rsidRDefault="00EA5EC9">
            <w:pPr>
              <w:jc w:val="center"/>
              <w:rPr>
                <w:rFonts w:ascii="Times New Roman" w:eastAsia="仿宋" w:hAnsi="Times New Roman" w:cs="宋体"/>
                <w:sz w:val="30"/>
              </w:rPr>
            </w:pPr>
          </w:p>
        </w:tc>
        <w:tc>
          <w:tcPr>
            <w:tcW w:w="1393" w:type="dxa"/>
            <w:vAlign w:val="center"/>
          </w:tcPr>
          <w:p w14:paraId="141900C5"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工作电流</w:t>
            </w:r>
          </w:p>
        </w:tc>
        <w:tc>
          <w:tcPr>
            <w:tcW w:w="4024" w:type="dxa"/>
            <w:vAlign w:val="center"/>
          </w:tcPr>
          <w:p w14:paraId="1E3F32E7"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160-220mA</w:t>
            </w:r>
          </w:p>
        </w:tc>
      </w:tr>
      <w:tr w:rsidR="00EA5EC9" w14:paraId="7BB64DDB" w14:textId="77777777">
        <w:trPr>
          <w:trHeight w:val="504"/>
        </w:trPr>
        <w:tc>
          <w:tcPr>
            <w:tcW w:w="1212" w:type="dxa"/>
            <w:vAlign w:val="center"/>
          </w:tcPr>
          <w:p w14:paraId="363C8A7A"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30</w:t>
            </w:r>
          </w:p>
        </w:tc>
        <w:tc>
          <w:tcPr>
            <w:tcW w:w="1787" w:type="dxa"/>
            <w:vMerge/>
            <w:vAlign w:val="center"/>
          </w:tcPr>
          <w:p w14:paraId="4B994043" w14:textId="77777777" w:rsidR="00EA5EC9" w:rsidRDefault="00EA5EC9">
            <w:pPr>
              <w:jc w:val="center"/>
              <w:rPr>
                <w:rFonts w:ascii="Times New Roman" w:eastAsia="仿宋" w:hAnsi="Times New Roman" w:cs="宋体"/>
                <w:sz w:val="30"/>
              </w:rPr>
            </w:pPr>
          </w:p>
        </w:tc>
        <w:tc>
          <w:tcPr>
            <w:tcW w:w="1393" w:type="dxa"/>
            <w:vAlign w:val="center"/>
          </w:tcPr>
          <w:p w14:paraId="5143314A"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分辨率</w:t>
            </w:r>
          </w:p>
        </w:tc>
        <w:tc>
          <w:tcPr>
            <w:tcW w:w="4024" w:type="dxa"/>
            <w:vAlign w:val="center"/>
          </w:tcPr>
          <w:p w14:paraId="19C6D3C1"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640*480\1280*720\11280*1024\1920*1080</w:t>
            </w:r>
          </w:p>
        </w:tc>
      </w:tr>
      <w:tr w:rsidR="00EA5EC9" w14:paraId="04A59CAC" w14:textId="77777777">
        <w:trPr>
          <w:trHeight w:val="504"/>
        </w:trPr>
        <w:tc>
          <w:tcPr>
            <w:tcW w:w="1212" w:type="dxa"/>
            <w:vAlign w:val="center"/>
          </w:tcPr>
          <w:p w14:paraId="1BD5B3FC"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31</w:t>
            </w:r>
          </w:p>
        </w:tc>
        <w:tc>
          <w:tcPr>
            <w:tcW w:w="1787" w:type="dxa"/>
            <w:vMerge/>
            <w:vAlign w:val="center"/>
          </w:tcPr>
          <w:p w14:paraId="706693E6" w14:textId="77777777" w:rsidR="00EA5EC9" w:rsidRDefault="00EA5EC9">
            <w:pPr>
              <w:jc w:val="center"/>
              <w:rPr>
                <w:rFonts w:ascii="Times New Roman" w:eastAsia="仿宋" w:hAnsi="Times New Roman" w:cs="宋体"/>
                <w:sz w:val="30"/>
              </w:rPr>
            </w:pPr>
          </w:p>
        </w:tc>
        <w:tc>
          <w:tcPr>
            <w:tcW w:w="1393" w:type="dxa"/>
            <w:vAlign w:val="center"/>
          </w:tcPr>
          <w:p w14:paraId="2A44D817"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输出格式</w:t>
            </w:r>
          </w:p>
        </w:tc>
        <w:tc>
          <w:tcPr>
            <w:tcW w:w="4024" w:type="dxa"/>
            <w:vAlign w:val="center"/>
          </w:tcPr>
          <w:p w14:paraId="2E22B5CF"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MJPG\YUY2</w:t>
            </w:r>
          </w:p>
        </w:tc>
      </w:tr>
      <w:tr w:rsidR="00EA5EC9" w14:paraId="630D9357" w14:textId="77777777">
        <w:trPr>
          <w:trHeight w:val="757"/>
        </w:trPr>
        <w:tc>
          <w:tcPr>
            <w:tcW w:w="1212" w:type="dxa"/>
            <w:vAlign w:val="center"/>
          </w:tcPr>
          <w:p w14:paraId="6078171F"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32</w:t>
            </w:r>
          </w:p>
        </w:tc>
        <w:tc>
          <w:tcPr>
            <w:tcW w:w="1787" w:type="dxa"/>
            <w:vMerge/>
            <w:vAlign w:val="center"/>
          </w:tcPr>
          <w:p w14:paraId="7A1BF9A4" w14:textId="77777777" w:rsidR="00EA5EC9" w:rsidRDefault="00EA5EC9">
            <w:pPr>
              <w:jc w:val="center"/>
              <w:rPr>
                <w:rFonts w:ascii="Times New Roman" w:eastAsia="仿宋" w:hAnsi="Times New Roman" w:cs="宋体"/>
                <w:sz w:val="30"/>
              </w:rPr>
            </w:pPr>
          </w:p>
        </w:tc>
        <w:tc>
          <w:tcPr>
            <w:tcW w:w="1393" w:type="dxa"/>
            <w:vAlign w:val="center"/>
          </w:tcPr>
          <w:p w14:paraId="1E4512AC"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影像处理</w:t>
            </w:r>
          </w:p>
        </w:tc>
        <w:tc>
          <w:tcPr>
            <w:tcW w:w="4024" w:type="dxa"/>
            <w:vAlign w:val="center"/>
          </w:tcPr>
          <w:p w14:paraId="5AEA2155"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自动曝光</w:t>
            </w:r>
            <w:r>
              <w:rPr>
                <w:rFonts w:ascii="Times New Roman" w:eastAsia="仿宋" w:hAnsi="Times New Roman" w:cs="宋体" w:hint="eastAsia"/>
                <w:sz w:val="30"/>
              </w:rPr>
              <w:t>AEC\</w:t>
            </w:r>
            <w:r>
              <w:rPr>
                <w:rFonts w:ascii="Times New Roman" w:eastAsia="仿宋" w:hAnsi="Times New Roman" w:cs="宋体" w:hint="eastAsia"/>
                <w:sz w:val="30"/>
              </w:rPr>
              <w:t>自动白平衡</w:t>
            </w:r>
            <w:r>
              <w:rPr>
                <w:rFonts w:ascii="Times New Roman" w:eastAsia="仿宋" w:hAnsi="Times New Roman" w:cs="宋体" w:hint="eastAsia"/>
                <w:sz w:val="30"/>
              </w:rPr>
              <w:t>AEB\</w:t>
            </w:r>
            <w:r>
              <w:rPr>
                <w:rFonts w:ascii="Times New Roman" w:eastAsia="仿宋" w:hAnsi="Times New Roman" w:cs="宋体" w:hint="eastAsia"/>
                <w:sz w:val="30"/>
              </w:rPr>
              <w:t>自动增益</w:t>
            </w:r>
            <w:r>
              <w:rPr>
                <w:rFonts w:ascii="Times New Roman" w:eastAsia="仿宋" w:hAnsi="Times New Roman" w:cs="宋体" w:hint="eastAsia"/>
                <w:sz w:val="30"/>
              </w:rPr>
              <w:t>AGC</w:t>
            </w:r>
          </w:p>
        </w:tc>
      </w:tr>
      <w:tr w:rsidR="00EA5EC9" w14:paraId="3E7987D1" w14:textId="77777777">
        <w:trPr>
          <w:trHeight w:val="504"/>
        </w:trPr>
        <w:tc>
          <w:tcPr>
            <w:tcW w:w="1212" w:type="dxa"/>
            <w:vAlign w:val="center"/>
          </w:tcPr>
          <w:p w14:paraId="1ADA6C2A"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33</w:t>
            </w:r>
          </w:p>
        </w:tc>
        <w:tc>
          <w:tcPr>
            <w:tcW w:w="1787" w:type="dxa"/>
            <w:vMerge/>
            <w:vAlign w:val="center"/>
          </w:tcPr>
          <w:p w14:paraId="48744EE4" w14:textId="77777777" w:rsidR="00EA5EC9" w:rsidRDefault="00EA5EC9">
            <w:pPr>
              <w:jc w:val="center"/>
              <w:rPr>
                <w:rFonts w:ascii="Times New Roman" w:eastAsia="仿宋" w:hAnsi="Times New Roman" w:cs="宋体"/>
                <w:sz w:val="30"/>
              </w:rPr>
            </w:pPr>
          </w:p>
        </w:tc>
        <w:tc>
          <w:tcPr>
            <w:tcW w:w="1393" w:type="dxa"/>
            <w:vAlign w:val="center"/>
          </w:tcPr>
          <w:p w14:paraId="31034D2E"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接口</w:t>
            </w:r>
          </w:p>
        </w:tc>
        <w:tc>
          <w:tcPr>
            <w:tcW w:w="4024" w:type="dxa"/>
            <w:vAlign w:val="center"/>
          </w:tcPr>
          <w:p w14:paraId="66B4BB12"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 xml:space="preserve">USB2.0 </w:t>
            </w:r>
            <w:r>
              <w:rPr>
                <w:rFonts w:ascii="Times New Roman" w:eastAsia="仿宋" w:hAnsi="Times New Roman" w:cs="宋体" w:hint="eastAsia"/>
                <w:sz w:val="30"/>
              </w:rPr>
              <w:t>免驱动</w:t>
            </w:r>
          </w:p>
        </w:tc>
      </w:tr>
      <w:tr w:rsidR="00EA5EC9" w14:paraId="59ABCC46" w14:textId="77777777">
        <w:trPr>
          <w:trHeight w:val="504"/>
        </w:trPr>
        <w:tc>
          <w:tcPr>
            <w:tcW w:w="1212" w:type="dxa"/>
            <w:vAlign w:val="center"/>
          </w:tcPr>
          <w:p w14:paraId="575C3471"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34</w:t>
            </w:r>
          </w:p>
        </w:tc>
        <w:tc>
          <w:tcPr>
            <w:tcW w:w="1787" w:type="dxa"/>
            <w:vMerge/>
            <w:vAlign w:val="center"/>
          </w:tcPr>
          <w:p w14:paraId="0754B2E3" w14:textId="77777777" w:rsidR="00EA5EC9" w:rsidRDefault="00EA5EC9">
            <w:pPr>
              <w:jc w:val="center"/>
              <w:rPr>
                <w:rFonts w:ascii="Times New Roman" w:eastAsia="仿宋" w:hAnsi="Times New Roman" w:cs="宋体"/>
                <w:sz w:val="30"/>
              </w:rPr>
            </w:pPr>
          </w:p>
        </w:tc>
        <w:tc>
          <w:tcPr>
            <w:tcW w:w="1393" w:type="dxa"/>
            <w:vAlign w:val="center"/>
          </w:tcPr>
          <w:p w14:paraId="575F6E27"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工作温度</w:t>
            </w:r>
          </w:p>
        </w:tc>
        <w:tc>
          <w:tcPr>
            <w:tcW w:w="4024" w:type="dxa"/>
            <w:vAlign w:val="center"/>
          </w:tcPr>
          <w:p w14:paraId="0311B726"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-30~70</w:t>
            </w:r>
            <w:r>
              <w:rPr>
                <w:rFonts w:ascii="Times New Roman" w:eastAsia="仿宋" w:hAnsi="Times New Roman" w:cs="宋体" w:hint="eastAsia"/>
                <w:sz w:val="30"/>
              </w:rPr>
              <w:t>℃</w:t>
            </w:r>
          </w:p>
        </w:tc>
      </w:tr>
      <w:tr w:rsidR="00EA5EC9" w14:paraId="44FBDDE4" w14:textId="77777777">
        <w:trPr>
          <w:trHeight w:val="504"/>
        </w:trPr>
        <w:tc>
          <w:tcPr>
            <w:tcW w:w="1212" w:type="dxa"/>
            <w:vAlign w:val="center"/>
          </w:tcPr>
          <w:p w14:paraId="2EC87E5D"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35</w:t>
            </w:r>
          </w:p>
        </w:tc>
        <w:tc>
          <w:tcPr>
            <w:tcW w:w="1787" w:type="dxa"/>
            <w:vMerge/>
            <w:vAlign w:val="center"/>
          </w:tcPr>
          <w:p w14:paraId="5CA47399" w14:textId="77777777" w:rsidR="00EA5EC9" w:rsidRDefault="00EA5EC9">
            <w:pPr>
              <w:jc w:val="center"/>
              <w:rPr>
                <w:rFonts w:ascii="Times New Roman" w:eastAsia="仿宋" w:hAnsi="Times New Roman" w:cs="宋体"/>
                <w:sz w:val="30"/>
              </w:rPr>
            </w:pPr>
          </w:p>
        </w:tc>
        <w:tc>
          <w:tcPr>
            <w:tcW w:w="1393" w:type="dxa"/>
            <w:vAlign w:val="center"/>
          </w:tcPr>
          <w:p w14:paraId="2BF3AF2B"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低照度</w:t>
            </w:r>
          </w:p>
        </w:tc>
        <w:tc>
          <w:tcPr>
            <w:tcW w:w="4024" w:type="dxa"/>
            <w:vAlign w:val="center"/>
          </w:tcPr>
          <w:p w14:paraId="3E93BE64"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0.0002 lux</w:t>
            </w:r>
          </w:p>
        </w:tc>
      </w:tr>
      <w:tr w:rsidR="00EA5EC9" w14:paraId="41A33F88" w14:textId="77777777">
        <w:trPr>
          <w:trHeight w:val="504"/>
        </w:trPr>
        <w:tc>
          <w:tcPr>
            <w:tcW w:w="1212" w:type="dxa"/>
            <w:vAlign w:val="center"/>
          </w:tcPr>
          <w:p w14:paraId="0D7C4C52"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36</w:t>
            </w:r>
          </w:p>
        </w:tc>
        <w:tc>
          <w:tcPr>
            <w:tcW w:w="1787" w:type="dxa"/>
            <w:vMerge/>
            <w:vAlign w:val="center"/>
          </w:tcPr>
          <w:p w14:paraId="7488AD1E" w14:textId="77777777" w:rsidR="00EA5EC9" w:rsidRDefault="00EA5EC9">
            <w:pPr>
              <w:jc w:val="center"/>
              <w:rPr>
                <w:rFonts w:ascii="Times New Roman" w:eastAsia="仿宋" w:hAnsi="Times New Roman" w:cs="宋体"/>
                <w:sz w:val="30"/>
              </w:rPr>
            </w:pPr>
          </w:p>
        </w:tc>
        <w:tc>
          <w:tcPr>
            <w:tcW w:w="1393" w:type="dxa"/>
            <w:vAlign w:val="center"/>
          </w:tcPr>
          <w:p w14:paraId="3A66551B"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动态范围</w:t>
            </w:r>
          </w:p>
        </w:tc>
        <w:tc>
          <w:tcPr>
            <w:tcW w:w="4024" w:type="dxa"/>
            <w:vAlign w:val="center"/>
          </w:tcPr>
          <w:p w14:paraId="02DBB45F"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72dB</w:t>
            </w:r>
          </w:p>
        </w:tc>
      </w:tr>
      <w:tr w:rsidR="00EA5EC9" w14:paraId="25B116C3" w14:textId="77777777">
        <w:trPr>
          <w:trHeight w:val="504"/>
        </w:trPr>
        <w:tc>
          <w:tcPr>
            <w:tcW w:w="1212" w:type="dxa"/>
            <w:vAlign w:val="center"/>
          </w:tcPr>
          <w:p w14:paraId="2EC925E4"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37</w:t>
            </w:r>
          </w:p>
        </w:tc>
        <w:tc>
          <w:tcPr>
            <w:tcW w:w="1787" w:type="dxa"/>
            <w:vMerge w:val="restart"/>
            <w:vAlign w:val="center"/>
          </w:tcPr>
          <w:p w14:paraId="75BF725E"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显示器</w:t>
            </w:r>
          </w:p>
        </w:tc>
        <w:tc>
          <w:tcPr>
            <w:tcW w:w="1393" w:type="dxa"/>
            <w:vAlign w:val="center"/>
          </w:tcPr>
          <w:p w14:paraId="4C93787C"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分辨率</w:t>
            </w:r>
          </w:p>
        </w:tc>
        <w:tc>
          <w:tcPr>
            <w:tcW w:w="4024" w:type="dxa"/>
            <w:vAlign w:val="center"/>
          </w:tcPr>
          <w:p w14:paraId="5081FC18"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1366*768</w:t>
            </w:r>
          </w:p>
        </w:tc>
      </w:tr>
      <w:tr w:rsidR="00EA5EC9" w14:paraId="6A63EE0A" w14:textId="77777777">
        <w:trPr>
          <w:trHeight w:val="504"/>
        </w:trPr>
        <w:tc>
          <w:tcPr>
            <w:tcW w:w="1212" w:type="dxa"/>
            <w:vAlign w:val="center"/>
          </w:tcPr>
          <w:p w14:paraId="15C2FBDA"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38</w:t>
            </w:r>
          </w:p>
        </w:tc>
        <w:tc>
          <w:tcPr>
            <w:tcW w:w="1787" w:type="dxa"/>
            <w:vMerge/>
            <w:vAlign w:val="center"/>
          </w:tcPr>
          <w:p w14:paraId="744498D5" w14:textId="77777777" w:rsidR="00EA5EC9" w:rsidRDefault="00EA5EC9">
            <w:pPr>
              <w:jc w:val="center"/>
              <w:rPr>
                <w:rFonts w:ascii="Times New Roman" w:eastAsia="仿宋" w:hAnsi="Times New Roman" w:cs="宋体"/>
                <w:sz w:val="30"/>
              </w:rPr>
            </w:pPr>
          </w:p>
        </w:tc>
        <w:tc>
          <w:tcPr>
            <w:tcW w:w="1393" w:type="dxa"/>
            <w:vAlign w:val="center"/>
          </w:tcPr>
          <w:p w14:paraId="06A81DE4"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工作频</w:t>
            </w:r>
            <w:r>
              <w:rPr>
                <w:rFonts w:ascii="Times New Roman" w:eastAsia="仿宋" w:hAnsi="Times New Roman" w:cs="宋体" w:hint="eastAsia"/>
                <w:sz w:val="30"/>
              </w:rPr>
              <w:lastRenderedPageBreak/>
              <w:t>率</w:t>
            </w:r>
          </w:p>
        </w:tc>
        <w:tc>
          <w:tcPr>
            <w:tcW w:w="4024" w:type="dxa"/>
            <w:vAlign w:val="center"/>
          </w:tcPr>
          <w:p w14:paraId="7A8F66B4"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lastRenderedPageBreak/>
              <w:t>60Hz</w:t>
            </w:r>
          </w:p>
        </w:tc>
      </w:tr>
      <w:tr w:rsidR="00EA5EC9" w14:paraId="2FE80C3D" w14:textId="77777777">
        <w:trPr>
          <w:trHeight w:val="504"/>
        </w:trPr>
        <w:tc>
          <w:tcPr>
            <w:tcW w:w="1212" w:type="dxa"/>
            <w:vAlign w:val="center"/>
          </w:tcPr>
          <w:p w14:paraId="16AFF025"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39</w:t>
            </w:r>
          </w:p>
        </w:tc>
        <w:tc>
          <w:tcPr>
            <w:tcW w:w="1787" w:type="dxa"/>
            <w:vMerge/>
            <w:vAlign w:val="center"/>
          </w:tcPr>
          <w:p w14:paraId="769C6E3D" w14:textId="77777777" w:rsidR="00EA5EC9" w:rsidRDefault="00EA5EC9">
            <w:pPr>
              <w:jc w:val="center"/>
              <w:rPr>
                <w:rFonts w:ascii="Times New Roman" w:eastAsia="仿宋" w:hAnsi="Times New Roman" w:cs="宋体"/>
                <w:sz w:val="30"/>
              </w:rPr>
            </w:pPr>
          </w:p>
        </w:tc>
        <w:tc>
          <w:tcPr>
            <w:tcW w:w="1393" w:type="dxa"/>
            <w:vAlign w:val="center"/>
          </w:tcPr>
          <w:p w14:paraId="6A3E2034"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对比度</w:t>
            </w:r>
          </w:p>
        </w:tc>
        <w:tc>
          <w:tcPr>
            <w:tcW w:w="4024" w:type="dxa"/>
            <w:vAlign w:val="center"/>
          </w:tcPr>
          <w:p w14:paraId="6C666971"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1000:1</w:t>
            </w:r>
          </w:p>
        </w:tc>
      </w:tr>
      <w:tr w:rsidR="00EA5EC9" w14:paraId="05134E20" w14:textId="77777777">
        <w:trPr>
          <w:trHeight w:val="538"/>
        </w:trPr>
        <w:tc>
          <w:tcPr>
            <w:tcW w:w="1212" w:type="dxa"/>
            <w:vAlign w:val="center"/>
          </w:tcPr>
          <w:p w14:paraId="742A411F"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40</w:t>
            </w:r>
          </w:p>
        </w:tc>
        <w:tc>
          <w:tcPr>
            <w:tcW w:w="1787" w:type="dxa"/>
            <w:vMerge/>
            <w:vAlign w:val="center"/>
          </w:tcPr>
          <w:p w14:paraId="14112E9C" w14:textId="77777777" w:rsidR="00EA5EC9" w:rsidRDefault="00EA5EC9">
            <w:pPr>
              <w:jc w:val="center"/>
              <w:rPr>
                <w:rFonts w:ascii="Times New Roman" w:eastAsia="仿宋" w:hAnsi="Times New Roman" w:cs="宋体"/>
                <w:sz w:val="30"/>
              </w:rPr>
            </w:pPr>
          </w:p>
        </w:tc>
        <w:tc>
          <w:tcPr>
            <w:tcW w:w="1393" w:type="dxa"/>
            <w:vAlign w:val="center"/>
          </w:tcPr>
          <w:p w14:paraId="7235E352"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电源输入</w:t>
            </w:r>
          </w:p>
        </w:tc>
        <w:tc>
          <w:tcPr>
            <w:tcW w:w="4024" w:type="dxa"/>
            <w:vAlign w:val="center"/>
          </w:tcPr>
          <w:p w14:paraId="185EBA07" w14:textId="77777777" w:rsidR="00EA5EC9" w:rsidRDefault="00000000">
            <w:pPr>
              <w:jc w:val="center"/>
              <w:rPr>
                <w:rFonts w:ascii="Times New Roman" w:eastAsia="仿宋" w:hAnsi="Times New Roman" w:cs="宋体"/>
                <w:sz w:val="30"/>
              </w:rPr>
            </w:pPr>
            <w:r>
              <w:rPr>
                <w:rFonts w:ascii="Times New Roman" w:eastAsia="仿宋" w:hAnsi="Times New Roman" w:cs="宋体" w:hint="eastAsia"/>
                <w:sz w:val="30"/>
              </w:rPr>
              <w:t>DC12V</w:t>
            </w:r>
          </w:p>
        </w:tc>
      </w:tr>
    </w:tbl>
    <w:p w14:paraId="50A8E236" w14:textId="77777777" w:rsidR="00EA5EC9" w:rsidRDefault="00EA5EC9">
      <w:pPr>
        <w:pStyle w:val="2"/>
        <w:ind w:left="420"/>
      </w:pPr>
    </w:p>
    <w:p w14:paraId="79FB217B" w14:textId="77777777" w:rsidR="00EA5EC9" w:rsidRDefault="00000000">
      <w:pPr>
        <w:spacing w:line="560" w:lineRule="exact"/>
        <w:outlineLvl w:val="0"/>
        <w:rPr>
          <w:rFonts w:ascii="Times New Roman" w:eastAsia="黑体" w:hAnsi="Times New Roman" w:cs="Times New Roman"/>
          <w:sz w:val="32"/>
          <w:szCs w:val="32"/>
        </w:rPr>
      </w:pPr>
      <w:bookmarkStart w:id="41" w:name="_Toc143706008"/>
      <w:r>
        <w:rPr>
          <w:rFonts w:ascii="Times New Roman" w:eastAsia="黑体" w:hAnsi="Times New Roman" w:cs="Times New Roman" w:hint="eastAsia"/>
          <w:sz w:val="32"/>
          <w:szCs w:val="32"/>
        </w:rPr>
        <w:t>十一</w:t>
      </w:r>
      <w:r>
        <w:rPr>
          <w:rFonts w:ascii="Times New Roman" w:eastAsia="黑体" w:hAnsi="Times New Roman" w:cs="Times New Roman"/>
          <w:sz w:val="32"/>
          <w:szCs w:val="32"/>
        </w:rPr>
        <w:t>、大赛安全保障</w:t>
      </w:r>
      <w:bookmarkEnd w:id="41"/>
    </w:p>
    <w:p w14:paraId="32407328"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为确保大赛赛事的安全，采取切实有效的措施保证大赛期间参赛选手、工作</w:t>
      </w:r>
      <w:r>
        <w:rPr>
          <w:rFonts w:ascii="Times New Roman" w:eastAsia="仿宋" w:hAnsi="Times New Roman" w:cs="Times New Roman"/>
          <w:sz w:val="32"/>
          <w:szCs w:val="32"/>
        </w:rPr>
        <w:t xml:space="preserve"> </w:t>
      </w:r>
      <w:r>
        <w:rPr>
          <w:rFonts w:ascii="Times New Roman" w:eastAsia="仿宋" w:hAnsi="Times New Roman" w:cs="Times New Roman"/>
          <w:sz w:val="32"/>
          <w:szCs w:val="32"/>
        </w:rPr>
        <w:t>人员及观众的人身安全。根据提出的安全要点，制定相应制度文件，落实相关责任。</w:t>
      </w:r>
      <w:r>
        <w:rPr>
          <w:rFonts w:ascii="Times New Roman" w:eastAsia="仿宋" w:hAnsi="Times New Roman" w:cs="Times New Roman"/>
          <w:sz w:val="32"/>
          <w:szCs w:val="32"/>
        </w:rPr>
        <w:t xml:space="preserve"> </w:t>
      </w:r>
    </w:p>
    <w:p w14:paraId="6D8E8897"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hint="eastAsia"/>
          <w:sz w:val="32"/>
          <w:szCs w:val="32"/>
        </w:rPr>
        <w:t>、任何操作必须穿着符合国家标准的工装。</w:t>
      </w:r>
    </w:p>
    <w:p w14:paraId="101AF880"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hint="eastAsia"/>
          <w:sz w:val="32"/>
          <w:szCs w:val="32"/>
        </w:rPr>
        <w:t>、参赛选手必须按照规定穿戴防护装备（如下表），安全鞋自备。</w:t>
      </w:r>
    </w:p>
    <w:p w14:paraId="75BC12D9" w14:textId="77777777" w:rsidR="00EA5EC9" w:rsidRDefault="00000000">
      <w:pPr>
        <w:jc w:val="center"/>
        <w:rPr>
          <w:rFonts w:ascii="Times New Roman" w:eastAsia="仿宋" w:hAnsi="Times New Roman" w:cs="Times New Roman"/>
          <w:sz w:val="30"/>
          <w:szCs w:val="30"/>
        </w:rPr>
      </w:pPr>
      <w:r>
        <w:rPr>
          <w:rFonts w:ascii="Times New Roman" w:eastAsia="仿宋" w:hAnsi="Times New Roman" w:cs="Times New Roman"/>
          <w:sz w:val="30"/>
          <w:szCs w:val="30"/>
        </w:rPr>
        <w:t>表</w:t>
      </w:r>
      <w:r>
        <w:rPr>
          <w:rFonts w:ascii="Times New Roman" w:eastAsia="仿宋" w:hAnsi="Times New Roman" w:cs="Times New Roman"/>
          <w:sz w:val="30"/>
          <w:szCs w:val="30"/>
        </w:rPr>
        <w:t xml:space="preserve">8  </w:t>
      </w:r>
      <w:r>
        <w:rPr>
          <w:rFonts w:ascii="Times New Roman" w:eastAsia="仿宋" w:hAnsi="Times New Roman" w:cs="Times New Roman" w:hint="eastAsia"/>
          <w:sz w:val="30"/>
          <w:szCs w:val="30"/>
        </w:rPr>
        <w:t>防护装备</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2402"/>
        <w:gridCol w:w="4429"/>
      </w:tblGrid>
      <w:tr w:rsidR="00EA5EC9" w14:paraId="01C31C3E" w14:textId="77777777">
        <w:trPr>
          <w:trHeight w:hRule="exact" w:val="699"/>
          <w:jc w:val="center"/>
        </w:trPr>
        <w:tc>
          <w:tcPr>
            <w:tcW w:w="1674" w:type="dxa"/>
            <w:vAlign w:val="center"/>
          </w:tcPr>
          <w:p w14:paraId="4B2C128E" w14:textId="77777777" w:rsidR="00EA5EC9" w:rsidRDefault="00000000">
            <w:pPr>
              <w:adjustRightInd w:val="0"/>
              <w:snapToGrid w:val="0"/>
              <w:jc w:val="center"/>
              <w:rPr>
                <w:rFonts w:eastAsia="仿宋_GB2312"/>
                <w:b/>
                <w:sz w:val="24"/>
              </w:rPr>
            </w:pPr>
            <w:r>
              <w:rPr>
                <w:rFonts w:eastAsia="仿宋_GB2312"/>
                <w:b/>
                <w:sz w:val="24"/>
              </w:rPr>
              <w:t>防护项目</w:t>
            </w:r>
          </w:p>
        </w:tc>
        <w:tc>
          <w:tcPr>
            <w:tcW w:w="2402" w:type="dxa"/>
            <w:vAlign w:val="center"/>
          </w:tcPr>
          <w:p w14:paraId="74D0B803" w14:textId="77777777" w:rsidR="00EA5EC9" w:rsidRDefault="00000000">
            <w:pPr>
              <w:adjustRightInd w:val="0"/>
              <w:snapToGrid w:val="0"/>
              <w:jc w:val="center"/>
              <w:rPr>
                <w:rFonts w:eastAsia="仿宋_GB2312"/>
                <w:b/>
                <w:sz w:val="24"/>
              </w:rPr>
            </w:pPr>
            <w:r>
              <w:rPr>
                <w:rFonts w:eastAsia="仿宋_GB2312"/>
                <w:b/>
                <w:sz w:val="24"/>
              </w:rPr>
              <w:t>图示</w:t>
            </w:r>
          </w:p>
        </w:tc>
        <w:tc>
          <w:tcPr>
            <w:tcW w:w="4429" w:type="dxa"/>
            <w:vAlign w:val="center"/>
          </w:tcPr>
          <w:p w14:paraId="0630308C" w14:textId="77777777" w:rsidR="00EA5EC9" w:rsidRDefault="00000000">
            <w:pPr>
              <w:adjustRightInd w:val="0"/>
              <w:snapToGrid w:val="0"/>
              <w:jc w:val="center"/>
              <w:rPr>
                <w:rFonts w:eastAsia="仿宋_GB2312"/>
                <w:b/>
                <w:sz w:val="24"/>
              </w:rPr>
            </w:pPr>
            <w:r>
              <w:rPr>
                <w:rFonts w:eastAsia="仿宋_GB2312"/>
                <w:b/>
                <w:sz w:val="24"/>
              </w:rPr>
              <w:t>说明</w:t>
            </w:r>
          </w:p>
        </w:tc>
      </w:tr>
      <w:tr w:rsidR="00EA5EC9" w14:paraId="10FBDDD4" w14:textId="77777777">
        <w:trPr>
          <w:trHeight w:val="859"/>
          <w:jc w:val="center"/>
        </w:trPr>
        <w:tc>
          <w:tcPr>
            <w:tcW w:w="1674" w:type="dxa"/>
            <w:vAlign w:val="center"/>
          </w:tcPr>
          <w:p w14:paraId="351F1E89" w14:textId="77777777" w:rsidR="00EA5EC9" w:rsidRDefault="00000000">
            <w:pPr>
              <w:adjustRightInd w:val="0"/>
              <w:snapToGrid w:val="0"/>
              <w:spacing w:line="480" w:lineRule="exact"/>
              <w:jc w:val="center"/>
              <w:rPr>
                <w:rFonts w:eastAsia="仿宋_GB2312"/>
                <w:sz w:val="24"/>
              </w:rPr>
            </w:pPr>
            <w:r>
              <w:rPr>
                <w:rFonts w:eastAsia="仿宋_GB2312"/>
                <w:sz w:val="24"/>
              </w:rPr>
              <w:t>眼睛的防护</w:t>
            </w:r>
          </w:p>
        </w:tc>
        <w:tc>
          <w:tcPr>
            <w:tcW w:w="2402" w:type="dxa"/>
            <w:vAlign w:val="center"/>
          </w:tcPr>
          <w:p w14:paraId="05E34777" w14:textId="77777777" w:rsidR="00EA5EC9" w:rsidRDefault="00000000">
            <w:pPr>
              <w:adjustRightInd w:val="0"/>
              <w:snapToGrid w:val="0"/>
              <w:spacing w:line="480" w:lineRule="exact"/>
              <w:jc w:val="center"/>
              <w:rPr>
                <w:rFonts w:eastAsia="仿宋_GB2312"/>
                <w:sz w:val="24"/>
              </w:rPr>
            </w:pPr>
            <w:r>
              <w:rPr>
                <w:rFonts w:eastAsia="仿宋_GB2312"/>
                <w:noProof/>
                <w:sz w:val="24"/>
              </w:rPr>
              <w:drawing>
                <wp:anchor distT="0" distB="0" distL="114300" distR="114300" simplePos="0" relativeHeight="251660288" behindDoc="0" locked="0" layoutInCell="1" allowOverlap="1" wp14:anchorId="7D8CEF4C" wp14:editId="22C5238F">
                  <wp:simplePos x="0" y="0"/>
                  <wp:positionH relativeFrom="column">
                    <wp:posOffset>443230</wp:posOffset>
                  </wp:positionH>
                  <wp:positionV relativeFrom="paragraph">
                    <wp:posOffset>29210</wp:posOffset>
                  </wp:positionV>
                  <wp:extent cx="540385" cy="323850"/>
                  <wp:effectExtent l="0" t="0" r="0" b="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40385" cy="323850"/>
                          </a:xfrm>
                          <a:prstGeom prst="rect">
                            <a:avLst/>
                          </a:prstGeom>
                          <a:noFill/>
                          <a:ln>
                            <a:noFill/>
                          </a:ln>
                        </pic:spPr>
                      </pic:pic>
                    </a:graphicData>
                  </a:graphic>
                </wp:anchor>
              </w:drawing>
            </w:r>
          </w:p>
        </w:tc>
        <w:tc>
          <w:tcPr>
            <w:tcW w:w="4429" w:type="dxa"/>
            <w:vAlign w:val="center"/>
          </w:tcPr>
          <w:p w14:paraId="7B39549A" w14:textId="77777777" w:rsidR="00EA5EC9" w:rsidRDefault="00000000">
            <w:pPr>
              <w:adjustRightInd w:val="0"/>
              <w:snapToGrid w:val="0"/>
              <w:jc w:val="left"/>
              <w:rPr>
                <w:rFonts w:ascii="仿宋_GB2312" w:eastAsia="仿宋_GB2312" w:hAnsi="仿宋_GB2312" w:cs="仿宋_GB2312"/>
                <w:sz w:val="24"/>
              </w:rPr>
            </w:pPr>
            <w:r>
              <w:rPr>
                <w:rFonts w:ascii="仿宋_GB2312" w:eastAsia="仿宋_GB2312" w:hAnsi="仿宋_GB2312" w:cs="仿宋_GB2312" w:hint="eastAsia"/>
                <w:sz w:val="24"/>
              </w:rPr>
              <w:t>1.防溅入</w:t>
            </w:r>
          </w:p>
          <w:p w14:paraId="616F96DF" w14:textId="77777777" w:rsidR="00EA5EC9" w:rsidRDefault="00000000">
            <w:pPr>
              <w:adjustRightInd w:val="0"/>
              <w:snapToGrid w:val="0"/>
              <w:jc w:val="left"/>
              <w:rPr>
                <w:rFonts w:ascii="仿宋_GB2312" w:eastAsia="仿宋_GB2312" w:hAnsi="仿宋_GB2312" w:cs="仿宋_GB2312"/>
                <w:sz w:val="24"/>
              </w:rPr>
            </w:pPr>
            <w:r>
              <w:rPr>
                <w:rFonts w:ascii="仿宋_GB2312" w:eastAsia="仿宋_GB2312" w:hAnsi="仿宋_GB2312" w:cs="仿宋_GB2312" w:hint="eastAsia"/>
                <w:sz w:val="24"/>
              </w:rPr>
              <w:t>2.带近视镜也必须佩戴</w:t>
            </w:r>
          </w:p>
        </w:tc>
      </w:tr>
      <w:tr w:rsidR="00EA5EC9" w14:paraId="53B2F583" w14:textId="77777777">
        <w:trPr>
          <w:trHeight w:val="846"/>
          <w:jc w:val="center"/>
        </w:trPr>
        <w:tc>
          <w:tcPr>
            <w:tcW w:w="1674" w:type="dxa"/>
            <w:vAlign w:val="center"/>
          </w:tcPr>
          <w:p w14:paraId="2979C850" w14:textId="77777777" w:rsidR="00EA5EC9" w:rsidRDefault="00000000">
            <w:pPr>
              <w:adjustRightInd w:val="0"/>
              <w:snapToGrid w:val="0"/>
              <w:spacing w:line="480" w:lineRule="exact"/>
              <w:jc w:val="center"/>
              <w:rPr>
                <w:rFonts w:eastAsia="仿宋_GB2312"/>
                <w:sz w:val="24"/>
              </w:rPr>
            </w:pPr>
            <w:r>
              <w:rPr>
                <w:rFonts w:eastAsia="仿宋_GB2312"/>
                <w:sz w:val="24"/>
              </w:rPr>
              <w:t>足部的防护</w:t>
            </w:r>
          </w:p>
        </w:tc>
        <w:tc>
          <w:tcPr>
            <w:tcW w:w="2402" w:type="dxa"/>
            <w:vAlign w:val="center"/>
          </w:tcPr>
          <w:p w14:paraId="400664AD" w14:textId="77777777" w:rsidR="00EA5EC9" w:rsidRDefault="00000000">
            <w:pPr>
              <w:adjustRightInd w:val="0"/>
              <w:snapToGrid w:val="0"/>
              <w:spacing w:line="480" w:lineRule="exact"/>
              <w:jc w:val="center"/>
              <w:rPr>
                <w:rFonts w:eastAsia="仿宋_GB2312"/>
                <w:sz w:val="24"/>
              </w:rPr>
            </w:pPr>
            <w:r>
              <w:rPr>
                <w:rFonts w:eastAsia="仿宋_GB2312"/>
                <w:noProof/>
                <w:sz w:val="24"/>
              </w:rPr>
              <w:drawing>
                <wp:anchor distT="0" distB="0" distL="114300" distR="114300" simplePos="0" relativeHeight="251661312" behindDoc="0" locked="0" layoutInCell="1" allowOverlap="1" wp14:anchorId="7FF1DC9E" wp14:editId="7CA99806">
                  <wp:simplePos x="0" y="0"/>
                  <wp:positionH relativeFrom="column">
                    <wp:posOffset>332740</wp:posOffset>
                  </wp:positionH>
                  <wp:positionV relativeFrom="paragraph">
                    <wp:posOffset>79375</wp:posOffset>
                  </wp:positionV>
                  <wp:extent cx="716915" cy="441960"/>
                  <wp:effectExtent l="0" t="0" r="698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716915" cy="441960"/>
                          </a:xfrm>
                          <a:prstGeom prst="rect">
                            <a:avLst/>
                          </a:prstGeom>
                          <a:noFill/>
                          <a:ln>
                            <a:noFill/>
                          </a:ln>
                        </pic:spPr>
                      </pic:pic>
                    </a:graphicData>
                  </a:graphic>
                </wp:anchor>
              </w:drawing>
            </w:r>
          </w:p>
        </w:tc>
        <w:tc>
          <w:tcPr>
            <w:tcW w:w="4429" w:type="dxa"/>
            <w:vAlign w:val="center"/>
          </w:tcPr>
          <w:p w14:paraId="505122DA" w14:textId="77777777" w:rsidR="00EA5EC9" w:rsidRDefault="00000000">
            <w:pPr>
              <w:adjustRightInd w:val="0"/>
              <w:snapToGrid w:val="0"/>
              <w:jc w:val="left"/>
              <w:rPr>
                <w:rFonts w:ascii="仿宋_GB2312" w:eastAsia="仿宋_GB2312" w:hAnsi="仿宋_GB2312" w:cs="仿宋_GB2312"/>
                <w:sz w:val="24"/>
              </w:rPr>
            </w:pPr>
            <w:r>
              <w:rPr>
                <w:rFonts w:ascii="仿宋_GB2312" w:eastAsia="仿宋_GB2312" w:hAnsi="仿宋_GB2312" w:cs="仿宋_GB2312" w:hint="eastAsia"/>
                <w:sz w:val="24"/>
              </w:rPr>
              <w:t>防滑、防砸、防穿刺、绝缘</w:t>
            </w:r>
          </w:p>
        </w:tc>
      </w:tr>
      <w:tr w:rsidR="00EA5EC9" w14:paraId="6EB37444" w14:textId="77777777">
        <w:trPr>
          <w:trHeight w:val="947"/>
          <w:jc w:val="center"/>
        </w:trPr>
        <w:tc>
          <w:tcPr>
            <w:tcW w:w="1674" w:type="dxa"/>
            <w:vAlign w:val="center"/>
          </w:tcPr>
          <w:p w14:paraId="13818726" w14:textId="77777777" w:rsidR="00EA5EC9" w:rsidRDefault="00000000">
            <w:pPr>
              <w:adjustRightInd w:val="0"/>
              <w:snapToGrid w:val="0"/>
              <w:spacing w:line="480" w:lineRule="exact"/>
              <w:jc w:val="center"/>
              <w:rPr>
                <w:rFonts w:eastAsia="仿宋_GB2312"/>
                <w:sz w:val="24"/>
              </w:rPr>
            </w:pPr>
            <w:r>
              <w:rPr>
                <w:rFonts w:eastAsia="仿宋_GB2312"/>
                <w:sz w:val="24"/>
              </w:rPr>
              <w:t>安全帽</w:t>
            </w:r>
          </w:p>
        </w:tc>
        <w:tc>
          <w:tcPr>
            <w:tcW w:w="2402" w:type="dxa"/>
            <w:vAlign w:val="center"/>
          </w:tcPr>
          <w:p w14:paraId="6B2A6723" w14:textId="77777777" w:rsidR="00EA5EC9" w:rsidRDefault="00000000">
            <w:pPr>
              <w:adjustRightInd w:val="0"/>
              <w:snapToGrid w:val="0"/>
              <w:spacing w:line="480" w:lineRule="exact"/>
              <w:jc w:val="center"/>
              <w:rPr>
                <w:rFonts w:eastAsia="仿宋_GB2312"/>
                <w:sz w:val="24"/>
              </w:rPr>
            </w:pPr>
            <w:r>
              <w:rPr>
                <w:rFonts w:eastAsia="仿宋_GB2312"/>
                <w:noProof/>
                <w:sz w:val="24"/>
              </w:rPr>
              <w:drawing>
                <wp:anchor distT="0" distB="0" distL="114300" distR="114300" simplePos="0" relativeHeight="251662336" behindDoc="0" locked="0" layoutInCell="1" allowOverlap="1" wp14:anchorId="113A1D7C" wp14:editId="7D89E8E6">
                  <wp:simplePos x="0" y="0"/>
                  <wp:positionH relativeFrom="column">
                    <wp:posOffset>395605</wp:posOffset>
                  </wp:positionH>
                  <wp:positionV relativeFrom="paragraph">
                    <wp:posOffset>55245</wp:posOffset>
                  </wp:positionV>
                  <wp:extent cx="596900" cy="48450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6900" cy="484505"/>
                          </a:xfrm>
                          <a:prstGeom prst="rect">
                            <a:avLst/>
                          </a:prstGeom>
                          <a:noFill/>
                          <a:ln>
                            <a:noFill/>
                          </a:ln>
                        </pic:spPr>
                      </pic:pic>
                    </a:graphicData>
                  </a:graphic>
                </wp:anchor>
              </w:drawing>
            </w:r>
          </w:p>
        </w:tc>
        <w:tc>
          <w:tcPr>
            <w:tcW w:w="4429" w:type="dxa"/>
            <w:vAlign w:val="center"/>
          </w:tcPr>
          <w:p w14:paraId="54C39B9B" w14:textId="77777777" w:rsidR="00EA5EC9" w:rsidRDefault="00000000">
            <w:pPr>
              <w:adjustRightInd w:val="0"/>
              <w:snapToGrid w:val="0"/>
              <w:jc w:val="left"/>
              <w:rPr>
                <w:rFonts w:ascii="仿宋_GB2312" w:eastAsia="仿宋_GB2312" w:hAnsi="仿宋_GB2312" w:cs="仿宋_GB2312"/>
                <w:sz w:val="24"/>
              </w:rPr>
            </w:pPr>
            <w:r>
              <w:rPr>
                <w:rFonts w:ascii="仿宋_GB2312" w:eastAsia="仿宋_GB2312" w:hAnsi="仿宋_GB2312" w:cs="仿宋_GB2312" w:hint="eastAsia"/>
                <w:sz w:val="24"/>
              </w:rPr>
              <w:t>1.用来保护头顶的钢制或类似原料制的浅圆顶</w:t>
            </w:r>
            <w:hyperlink r:id="rId17" w:tgtFrame="_blank" w:history="1">
              <w:r>
                <w:rPr>
                  <w:rFonts w:ascii="仿宋_GB2312" w:eastAsia="仿宋_GB2312" w:hAnsi="仿宋_GB2312" w:cs="仿宋_GB2312" w:hint="eastAsia"/>
                  <w:sz w:val="24"/>
                </w:rPr>
                <w:t>帽子</w:t>
              </w:r>
            </w:hyperlink>
            <w:r>
              <w:rPr>
                <w:rFonts w:ascii="仿宋_GB2312" w:eastAsia="仿宋_GB2312" w:hAnsi="仿宋_GB2312" w:cs="仿宋_GB2312" w:hint="eastAsia"/>
                <w:sz w:val="24"/>
              </w:rPr>
              <w:t>，防止冲击物伤害头部</w:t>
            </w:r>
          </w:p>
          <w:p w14:paraId="6F3566BE" w14:textId="77777777" w:rsidR="00EA5EC9" w:rsidRDefault="00000000">
            <w:pPr>
              <w:adjustRightInd w:val="0"/>
              <w:snapToGrid w:val="0"/>
              <w:jc w:val="left"/>
              <w:rPr>
                <w:rFonts w:ascii="仿宋_GB2312" w:eastAsia="仿宋_GB2312" w:hAnsi="仿宋_GB2312" w:cs="仿宋_GB2312"/>
                <w:sz w:val="24"/>
              </w:rPr>
            </w:pPr>
            <w:r>
              <w:rPr>
                <w:rFonts w:ascii="仿宋_GB2312" w:eastAsia="仿宋_GB2312" w:hAnsi="仿宋_GB2312" w:cs="仿宋_GB2312" w:hint="eastAsia"/>
                <w:sz w:val="24"/>
              </w:rPr>
              <w:t>2.比赛全程选手必须佩带安全帽</w:t>
            </w:r>
          </w:p>
        </w:tc>
      </w:tr>
      <w:tr w:rsidR="00EA5EC9" w14:paraId="49942337" w14:textId="77777777">
        <w:trPr>
          <w:trHeight w:val="1435"/>
          <w:jc w:val="center"/>
        </w:trPr>
        <w:tc>
          <w:tcPr>
            <w:tcW w:w="1674" w:type="dxa"/>
            <w:vAlign w:val="center"/>
          </w:tcPr>
          <w:p w14:paraId="75804E9C" w14:textId="77777777" w:rsidR="00EA5EC9" w:rsidRDefault="00000000">
            <w:pPr>
              <w:adjustRightInd w:val="0"/>
              <w:snapToGrid w:val="0"/>
              <w:spacing w:line="480" w:lineRule="exact"/>
              <w:jc w:val="center"/>
              <w:rPr>
                <w:rFonts w:eastAsia="仿宋_GB2312"/>
                <w:sz w:val="24"/>
              </w:rPr>
            </w:pPr>
            <w:r>
              <w:rPr>
                <w:rFonts w:eastAsia="仿宋_GB2312"/>
                <w:sz w:val="24"/>
              </w:rPr>
              <w:t>工作服</w:t>
            </w:r>
          </w:p>
        </w:tc>
        <w:tc>
          <w:tcPr>
            <w:tcW w:w="2402" w:type="dxa"/>
            <w:vAlign w:val="center"/>
          </w:tcPr>
          <w:p w14:paraId="5654A4E4" w14:textId="77777777" w:rsidR="00EA5EC9" w:rsidRDefault="00000000">
            <w:pPr>
              <w:adjustRightInd w:val="0"/>
              <w:snapToGrid w:val="0"/>
              <w:spacing w:line="480" w:lineRule="exact"/>
              <w:jc w:val="center"/>
              <w:rPr>
                <w:rFonts w:eastAsia="仿宋_GB2312"/>
                <w:sz w:val="24"/>
              </w:rPr>
            </w:pPr>
            <w:r>
              <w:rPr>
                <w:rFonts w:eastAsia="仿宋_GB2312"/>
                <w:noProof/>
                <w:sz w:val="24"/>
              </w:rPr>
              <w:drawing>
                <wp:anchor distT="0" distB="0" distL="114300" distR="114300" simplePos="0" relativeHeight="251659264" behindDoc="0" locked="0" layoutInCell="1" allowOverlap="1" wp14:anchorId="2EB8AB01" wp14:editId="7D850B1E">
                  <wp:simplePos x="0" y="0"/>
                  <wp:positionH relativeFrom="column">
                    <wp:posOffset>396875</wp:posOffset>
                  </wp:positionH>
                  <wp:positionV relativeFrom="paragraph">
                    <wp:posOffset>-200660</wp:posOffset>
                  </wp:positionV>
                  <wp:extent cx="770255" cy="859790"/>
                  <wp:effectExtent l="0" t="0" r="0" b="0"/>
                  <wp:wrapSquare wrapText="bothSides"/>
                  <wp:docPr id="4" name="图片 4" descr="工作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工作服"/>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770255" cy="859790"/>
                          </a:xfrm>
                          <a:prstGeom prst="rect">
                            <a:avLst/>
                          </a:prstGeom>
                          <a:noFill/>
                          <a:ln>
                            <a:noFill/>
                          </a:ln>
                        </pic:spPr>
                      </pic:pic>
                    </a:graphicData>
                  </a:graphic>
                </wp:anchor>
              </w:drawing>
            </w:r>
          </w:p>
        </w:tc>
        <w:tc>
          <w:tcPr>
            <w:tcW w:w="4429" w:type="dxa"/>
            <w:vAlign w:val="center"/>
          </w:tcPr>
          <w:p w14:paraId="0846A02A" w14:textId="77777777" w:rsidR="00EA5EC9" w:rsidRDefault="00000000">
            <w:pPr>
              <w:adjustRightInd w:val="0"/>
              <w:snapToGrid w:val="0"/>
              <w:jc w:val="left"/>
              <w:rPr>
                <w:rFonts w:ascii="仿宋_GB2312" w:eastAsia="仿宋_GB2312" w:hAnsi="仿宋_GB2312" w:cs="仿宋_GB2312"/>
                <w:sz w:val="24"/>
              </w:rPr>
            </w:pPr>
            <w:r>
              <w:rPr>
                <w:rFonts w:ascii="仿宋_GB2312" w:eastAsia="仿宋_GB2312" w:hAnsi="仿宋_GB2312" w:cs="仿宋_GB2312" w:hint="eastAsia"/>
                <w:sz w:val="24"/>
              </w:rPr>
              <w:t>1.必须是长裤</w:t>
            </w:r>
          </w:p>
          <w:p w14:paraId="187B1CDD" w14:textId="77777777" w:rsidR="00EA5EC9" w:rsidRDefault="00000000">
            <w:pPr>
              <w:adjustRightInd w:val="0"/>
              <w:snapToGrid w:val="0"/>
              <w:jc w:val="left"/>
              <w:rPr>
                <w:rFonts w:ascii="仿宋_GB2312" w:eastAsia="仿宋_GB2312" w:hAnsi="仿宋_GB2312" w:cs="仿宋_GB2312"/>
                <w:sz w:val="24"/>
              </w:rPr>
            </w:pPr>
            <w:r>
              <w:rPr>
                <w:rFonts w:ascii="仿宋_GB2312" w:eastAsia="仿宋_GB2312" w:hAnsi="仿宋_GB2312" w:cs="仿宋_GB2312" w:hint="eastAsia"/>
                <w:sz w:val="24"/>
              </w:rPr>
              <w:t>2.防护服必须紧身不松垮，达到三紧要求</w:t>
            </w:r>
          </w:p>
          <w:p w14:paraId="460F0734" w14:textId="77777777" w:rsidR="00EA5EC9" w:rsidRDefault="00000000">
            <w:pPr>
              <w:adjustRightInd w:val="0"/>
              <w:snapToGrid w:val="0"/>
              <w:jc w:val="left"/>
              <w:rPr>
                <w:rFonts w:ascii="仿宋_GB2312" w:eastAsia="仿宋_GB2312" w:hAnsi="仿宋_GB2312" w:cs="仿宋_GB2312"/>
                <w:sz w:val="24"/>
              </w:rPr>
            </w:pPr>
            <w:r>
              <w:rPr>
                <w:rFonts w:ascii="仿宋_GB2312" w:eastAsia="仿宋_GB2312" w:hAnsi="仿宋_GB2312" w:cs="仿宋_GB2312" w:hint="eastAsia"/>
                <w:sz w:val="24"/>
              </w:rPr>
              <w:t>3.操作机床时不允许戴手套</w:t>
            </w:r>
          </w:p>
        </w:tc>
      </w:tr>
      <w:tr w:rsidR="00EA5EC9" w14:paraId="5B7704BE" w14:textId="77777777">
        <w:trPr>
          <w:trHeight w:val="1236"/>
          <w:jc w:val="center"/>
        </w:trPr>
        <w:tc>
          <w:tcPr>
            <w:tcW w:w="1674" w:type="dxa"/>
            <w:vAlign w:val="center"/>
          </w:tcPr>
          <w:p w14:paraId="5317E034" w14:textId="77777777" w:rsidR="00EA5EC9" w:rsidRDefault="00000000">
            <w:pPr>
              <w:adjustRightInd w:val="0"/>
              <w:snapToGrid w:val="0"/>
              <w:spacing w:line="480" w:lineRule="exact"/>
              <w:jc w:val="center"/>
              <w:rPr>
                <w:rFonts w:eastAsia="仿宋_GB2312"/>
                <w:sz w:val="24"/>
              </w:rPr>
            </w:pPr>
            <w:r>
              <w:rPr>
                <w:rFonts w:eastAsia="仿宋_GB2312" w:hint="eastAsia"/>
                <w:sz w:val="24"/>
              </w:rPr>
              <w:t>口罩</w:t>
            </w:r>
          </w:p>
        </w:tc>
        <w:tc>
          <w:tcPr>
            <w:tcW w:w="2402" w:type="dxa"/>
            <w:vAlign w:val="center"/>
          </w:tcPr>
          <w:p w14:paraId="560101F5" w14:textId="77777777" w:rsidR="00EA5EC9" w:rsidRDefault="00000000">
            <w:pPr>
              <w:adjustRightInd w:val="0"/>
              <w:snapToGrid w:val="0"/>
              <w:spacing w:line="480" w:lineRule="exact"/>
              <w:jc w:val="center"/>
              <w:rPr>
                <w:rFonts w:eastAsia="仿宋_GB2312"/>
                <w:sz w:val="24"/>
              </w:rPr>
            </w:pPr>
            <w:r>
              <w:rPr>
                <w:rFonts w:eastAsia="仿宋_GB2312"/>
                <w:noProof/>
                <w:sz w:val="24"/>
              </w:rPr>
              <w:drawing>
                <wp:anchor distT="0" distB="0" distL="114300" distR="114300" simplePos="0" relativeHeight="251663360" behindDoc="0" locked="0" layoutInCell="1" allowOverlap="1" wp14:anchorId="74088238" wp14:editId="05789628">
                  <wp:simplePos x="0" y="0"/>
                  <wp:positionH relativeFrom="column">
                    <wp:posOffset>280035</wp:posOffset>
                  </wp:positionH>
                  <wp:positionV relativeFrom="paragraph">
                    <wp:posOffset>15240</wp:posOffset>
                  </wp:positionV>
                  <wp:extent cx="868045" cy="638175"/>
                  <wp:effectExtent l="0" t="0" r="8255" b="9525"/>
                  <wp:wrapNone/>
                  <wp:docPr id="851500514" name="图片 851500514" descr="IMG_256">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500514" name="图片 851500514" descr="IMG_2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868045" cy="638175"/>
                          </a:xfrm>
                          <a:prstGeom prst="rect">
                            <a:avLst/>
                          </a:prstGeom>
                          <a:noFill/>
                          <a:ln>
                            <a:noFill/>
                          </a:ln>
                        </pic:spPr>
                      </pic:pic>
                    </a:graphicData>
                  </a:graphic>
                </wp:anchor>
              </w:drawing>
            </w:r>
          </w:p>
        </w:tc>
        <w:tc>
          <w:tcPr>
            <w:tcW w:w="4429" w:type="dxa"/>
            <w:vAlign w:val="center"/>
          </w:tcPr>
          <w:p w14:paraId="7FB4F063" w14:textId="77777777" w:rsidR="00EA5EC9" w:rsidRDefault="00000000">
            <w:pPr>
              <w:adjustRightInd w:val="0"/>
              <w:snapToGrid w:val="0"/>
              <w:jc w:val="left"/>
              <w:rPr>
                <w:rFonts w:ascii="仿宋_GB2312" w:eastAsia="仿宋_GB2312" w:hAnsi="仿宋_GB2312" w:cs="仿宋_GB2312"/>
                <w:sz w:val="24"/>
              </w:rPr>
            </w:pPr>
            <w:r>
              <w:rPr>
                <w:rFonts w:ascii="仿宋_GB2312" w:eastAsia="仿宋_GB2312" w:hAnsi="仿宋_GB2312" w:cs="仿宋_GB2312" w:hint="eastAsia"/>
                <w:sz w:val="24"/>
              </w:rPr>
              <w:t>一次性医用口罩</w:t>
            </w:r>
          </w:p>
        </w:tc>
      </w:tr>
    </w:tbl>
    <w:p w14:paraId="7FFDD3BF"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lastRenderedPageBreak/>
        <w:t>3</w:t>
      </w:r>
      <w:r>
        <w:rPr>
          <w:rFonts w:ascii="Times New Roman" w:eastAsia="仿宋" w:hAnsi="Times New Roman" w:cs="Times New Roman"/>
          <w:sz w:val="32"/>
          <w:szCs w:val="32"/>
        </w:rPr>
        <w:t>、赛场建立与公安、消防、司法行政、交通、卫生、食品、质检等相关部门的协调机制，保证比赛安全，制定应急预案，及时处置突发事件。</w:t>
      </w:r>
      <w:r>
        <w:rPr>
          <w:rFonts w:ascii="Times New Roman" w:eastAsia="仿宋" w:hAnsi="Times New Roman" w:cs="Times New Roman"/>
          <w:sz w:val="32"/>
          <w:szCs w:val="32"/>
        </w:rPr>
        <w:t xml:space="preserve"> </w:t>
      </w:r>
    </w:p>
    <w:p w14:paraId="47B147B6"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4</w:t>
      </w:r>
      <w:r>
        <w:rPr>
          <w:rFonts w:ascii="Times New Roman" w:eastAsia="仿宋" w:hAnsi="Times New Roman" w:cs="Times New Roman"/>
          <w:sz w:val="32"/>
          <w:szCs w:val="32"/>
        </w:rPr>
        <w:t>、大赛办公室在赛前组织专人对比赛现场、住宿场所和交通保障进行考察，并对安全工作提出明确要求。赛场的布置，赛场内的器材、设备，应符合国家有关安全规定。</w:t>
      </w:r>
      <w:r>
        <w:rPr>
          <w:rFonts w:ascii="Times New Roman" w:eastAsia="仿宋" w:hAnsi="Times New Roman" w:cs="Times New Roman"/>
          <w:sz w:val="32"/>
          <w:szCs w:val="32"/>
        </w:rPr>
        <w:t xml:space="preserve"> </w:t>
      </w:r>
    </w:p>
    <w:p w14:paraId="7718FEBC"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5</w:t>
      </w:r>
      <w:r>
        <w:rPr>
          <w:rFonts w:ascii="Times New Roman" w:eastAsia="仿宋" w:hAnsi="Times New Roman" w:cs="Times New Roman"/>
          <w:sz w:val="32"/>
          <w:szCs w:val="32"/>
        </w:rPr>
        <w:t>、赛场周围设立警戒线，防止无关人员进入，发生意外事件。在具有危险性的操作环节，裁判员要严防选手出现错误操作。</w:t>
      </w:r>
      <w:r>
        <w:rPr>
          <w:rFonts w:ascii="Times New Roman" w:eastAsia="仿宋" w:hAnsi="Times New Roman" w:cs="Times New Roman"/>
          <w:sz w:val="32"/>
          <w:szCs w:val="32"/>
        </w:rPr>
        <w:t xml:space="preserve"> </w:t>
      </w:r>
    </w:p>
    <w:p w14:paraId="14F16889"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6</w:t>
      </w:r>
      <w:r>
        <w:rPr>
          <w:rFonts w:ascii="Times New Roman" w:eastAsia="仿宋" w:hAnsi="Times New Roman" w:cs="Times New Roman"/>
          <w:sz w:val="32"/>
          <w:szCs w:val="32"/>
        </w:rPr>
        <w:t>、大赛期间组织的参观和观摩活动的交通安全由大赛办公室负责。大赛办公室和比赛场地方须保证比赛期间选手、工作人员的交通安全。</w:t>
      </w:r>
      <w:r>
        <w:rPr>
          <w:rFonts w:ascii="Times New Roman" w:eastAsia="仿宋" w:hAnsi="Times New Roman" w:cs="Times New Roman"/>
          <w:sz w:val="32"/>
          <w:szCs w:val="32"/>
        </w:rPr>
        <w:t xml:space="preserve"> </w:t>
      </w:r>
    </w:p>
    <w:p w14:paraId="0C441B87"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7</w:t>
      </w:r>
      <w:r>
        <w:rPr>
          <w:rFonts w:ascii="Times New Roman" w:eastAsia="仿宋" w:hAnsi="Times New Roman" w:cs="Times New Roman"/>
          <w:sz w:val="32"/>
          <w:szCs w:val="32"/>
        </w:rPr>
        <w:t>、各省、自治区、直辖市和计划单列市在组织参赛选手时，须安排为参赛选手购买大赛期间的人身意外伤害保险。</w:t>
      </w:r>
      <w:r>
        <w:rPr>
          <w:rFonts w:ascii="Times New Roman" w:eastAsia="仿宋" w:hAnsi="Times New Roman" w:cs="Times New Roman"/>
          <w:sz w:val="32"/>
          <w:szCs w:val="32"/>
        </w:rPr>
        <w:t xml:space="preserve"> </w:t>
      </w:r>
    </w:p>
    <w:p w14:paraId="2BE0AFA9"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8</w:t>
      </w:r>
      <w:r>
        <w:rPr>
          <w:rFonts w:ascii="Times New Roman" w:eastAsia="仿宋" w:hAnsi="Times New Roman" w:cs="Times New Roman"/>
          <w:sz w:val="32"/>
          <w:szCs w:val="32"/>
        </w:rPr>
        <w:t>、比赛期间发生意外事故时，发现者应第一时间报告大赛办公室，同时采取措施，避免事态扩大。大赛办公室应立即启动预案予以解决并向大赛组委会报告。出现重大安全问题，比赛可以停赛，是否停赛由大赛组委会决定。</w:t>
      </w:r>
      <w:r>
        <w:rPr>
          <w:rFonts w:ascii="Times New Roman" w:eastAsia="仿宋" w:hAnsi="Times New Roman" w:cs="Times New Roman"/>
          <w:sz w:val="32"/>
          <w:szCs w:val="32"/>
        </w:rPr>
        <w:t xml:space="preserve"> </w:t>
      </w:r>
    </w:p>
    <w:p w14:paraId="65BFA0E9"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9</w:t>
      </w:r>
      <w:r>
        <w:rPr>
          <w:rFonts w:ascii="Times New Roman" w:eastAsia="仿宋" w:hAnsi="Times New Roman" w:cs="Times New Roman"/>
          <w:sz w:val="32"/>
          <w:szCs w:val="32"/>
        </w:rPr>
        <w:t>、赛场由裁判员监督完成比赛设备通电前的检查全过程，对出现的操作隐患及时提醒和制止。比赛过程中，参赛选手应严格遵守安全操作规程，遇有紧急情况，应立即切断电源，在工作人员安排下有序退场。</w:t>
      </w:r>
      <w:r>
        <w:rPr>
          <w:rFonts w:ascii="Times New Roman" w:eastAsia="仿宋" w:hAnsi="Times New Roman" w:cs="Times New Roman"/>
          <w:sz w:val="32"/>
          <w:szCs w:val="32"/>
        </w:rPr>
        <w:t xml:space="preserve"> </w:t>
      </w:r>
    </w:p>
    <w:p w14:paraId="038D0588" w14:textId="77777777" w:rsidR="00EA5EC9" w:rsidRDefault="00000000">
      <w:pPr>
        <w:spacing w:line="560" w:lineRule="exact"/>
        <w:ind w:firstLineChars="200" w:firstLine="640"/>
        <w:rPr>
          <w:rFonts w:ascii="Times New Roman" w:eastAsia="仿宋" w:hAnsi="Times New Roman" w:cs="Times New Roman"/>
          <w:sz w:val="32"/>
          <w:szCs w:val="32"/>
        </w:rPr>
      </w:pPr>
      <w:bookmarkStart w:id="42" w:name="_Toc19329"/>
      <w:r>
        <w:rPr>
          <w:rFonts w:ascii="Times New Roman" w:eastAsia="仿宋" w:hAnsi="Times New Roman" w:cs="Times New Roman"/>
          <w:sz w:val="32"/>
          <w:szCs w:val="32"/>
        </w:rPr>
        <w:t>10</w:t>
      </w:r>
      <w:r>
        <w:rPr>
          <w:rFonts w:ascii="Times New Roman" w:eastAsia="仿宋" w:hAnsi="Times New Roman" w:cs="Times New Roman"/>
          <w:sz w:val="32"/>
          <w:szCs w:val="32"/>
        </w:rPr>
        <w:t>、赛场提供应急医疗措施和消防措施</w:t>
      </w:r>
      <w:bookmarkEnd w:id="42"/>
      <w:r>
        <w:rPr>
          <w:rFonts w:ascii="Times New Roman" w:eastAsia="仿宋" w:hAnsi="Times New Roman" w:cs="Times New Roman"/>
          <w:sz w:val="32"/>
          <w:szCs w:val="32"/>
        </w:rPr>
        <w:t>。</w:t>
      </w:r>
    </w:p>
    <w:p w14:paraId="5419E1AF" w14:textId="77777777" w:rsidR="00EA5EC9" w:rsidRDefault="00EA5EC9">
      <w:pPr>
        <w:pStyle w:val="2"/>
        <w:ind w:left="420"/>
      </w:pPr>
    </w:p>
    <w:p w14:paraId="7FF3E803" w14:textId="77777777" w:rsidR="00EA5EC9" w:rsidRDefault="00000000">
      <w:pPr>
        <w:spacing w:line="560" w:lineRule="exact"/>
        <w:outlineLvl w:val="0"/>
        <w:rPr>
          <w:rFonts w:ascii="Times New Roman" w:eastAsia="黑体" w:hAnsi="Times New Roman" w:cs="Times New Roman"/>
          <w:sz w:val="32"/>
          <w:szCs w:val="32"/>
        </w:rPr>
      </w:pPr>
      <w:bookmarkStart w:id="43" w:name="_Toc143706009"/>
      <w:r>
        <w:rPr>
          <w:rFonts w:ascii="Times New Roman" w:eastAsia="黑体" w:hAnsi="Times New Roman" w:cs="Times New Roman" w:hint="eastAsia"/>
          <w:sz w:val="32"/>
          <w:szCs w:val="32"/>
        </w:rPr>
        <w:lastRenderedPageBreak/>
        <w:t>十二</w:t>
      </w:r>
      <w:r>
        <w:rPr>
          <w:rFonts w:ascii="Times New Roman" w:eastAsia="黑体" w:hAnsi="Times New Roman" w:cs="Times New Roman"/>
          <w:sz w:val="32"/>
          <w:szCs w:val="32"/>
        </w:rPr>
        <w:t>、大赛组织与管理</w:t>
      </w:r>
      <w:bookmarkEnd w:id="43"/>
    </w:p>
    <w:p w14:paraId="4B18BB71" w14:textId="77777777" w:rsidR="00EA5EC9" w:rsidRDefault="00000000">
      <w:pPr>
        <w:numPr>
          <w:ilvl w:val="0"/>
          <w:numId w:val="7"/>
        </w:numPr>
        <w:spacing w:line="560" w:lineRule="exact"/>
        <w:ind w:firstLineChars="200" w:firstLine="643"/>
        <w:outlineLvl w:val="1"/>
        <w:rPr>
          <w:rFonts w:ascii="Times New Roman" w:eastAsia="楷体" w:hAnsi="Times New Roman" w:cs="Times New Roman"/>
          <w:b/>
          <w:bCs/>
          <w:sz w:val="32"/>
          <w:szCs w:val="32"/>
        </w:rPr>
      </w:pPr>
      <w:bookmarkStart w:id="44" w:name="_Toc143706010"/>
      <w:r>
        <w:rPr>
          <w:rFonts w:ascii="Times New Roman" w:eastAsia="楷体" w:hAnsi="Times New Roman" w:cs="Times New Roman"/>
          <w:b/>
          <w:bCs/>
          <w:sz w:val="32"/>
          <w:szCs w:val="32"/>
        </w:rPr>
        <w:t>大赛设备与设施管理</w:t>
      </w:r>
      <w:bookmarkEnd w:id="44"/>
      <w:r>
        <w:rPr>
          <w:rFonts w:ascii="Times New Roman" w:eastAsia="楷体" w:hAnsi="Times New Roman" w:cs="Times New Roman"/>
          <w:b/>
          <w:bCs/>
          <w:sz w:val="32"/>
          <w:szCs w:val="32"/>
        </w:rPr>
        <w:t xml:space="preserve"> </w:t>
      </w:r>
    </w:p>
    <w:p w14:paraId="0EDBBDBD"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、赛场条件</w:t>
      </w:r>
    </w:p>
    <w:p w14:paraId="1F0AAD6A"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1</w:t>
      </w:r>
      <w:r>
        <w:rPr>
          <w:rFonts w:ascii="Times New Roman" w:eastAsia="仿宋" w:hAnsi="Times New Roman" w:cs="Times New Roman"/>
          <w:sz w:val="32"/>
          <w:szCs w:val="32"/>
        </w:rPr>
        <w:t>）赛场布置，贯彻赛场集中，工位独立的原则。选手大赛单元相对独立，确保选手独立开展比赛，不受外界影响；工位集中布置，保证大赛氛围。</w:t>
      </w:r>
    </w:p>
    <w:p w14:paraId="77AB865C"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2</w:t>
      </w:r>
      <w:r>
        <w:rPr>
          <w:rFonts w:ascii="Times New Roman" w:eastAsia="仿宋" w:hAnsi="Times New Roman" w:cs="Times New Roman"/>
          <w:sz w:val="32"/>
          <w:szCs w:val="32"/>
        </w:rPr>
        <w:t>）卫生间、医疗、维修服务、生活补给站和垃圾分类回收点都在警戒线范围内，以确保大赛在相对安全的环境内进行。</w:t>
      </w:r>
    </w:p>
    <w:p w14:paraId="0A4E62DF"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3</w:t>
      </w:r>
      <w:r>
        <w:rPr>
          <w:rFonts w:ascii="Times New Roman" w:eastAsia="仿宋" w:hAnsi="Times New Roman" w:cs="Times New Roman"/>
          <w:sz w:val="32"/>
          <w:szCs w:val="32"/>
        </w:rPr>
        <w:t>）设置安全通道和警戒线，确保进入赛场的大赛参观、采访、视察的人员限定在安全区域内活动，以保证大赛安全有序进行。</w:t>
      </w:r>
      <w:r>
        <w:rPr>
          <w:rFonts w:ascii="Times New Roman" w:eastAsia="仿宋" w:hAnsi="Times New Roman" w:cs="Times New Roman"/>
          <w:sz w:val="32"/>
          <w:szCs w:val="32"/>
        </w:rPr>
        <w:t xml:space="preserve"> </w:t>
      </w:r>
    </w:p>
    <w:p w14:paraId="7C33CAC4"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、大赛保障</w:t>
      </w:r>
      <w:r>
        <w:rPr>
          <w:rFonts w:ascii="Times New Roman" w:eastAsia="仿宋" w:hAnsi="Times New Roman" w:cs="Times New Roman"/>
          <w:sz w:val="32"/>
          <w:szCs w:val="32"/>
        </w:rPr>
        <w:t xml:space="preserve"> </w:t>
      </w:r>
    </w:p>
    <w:p w14:paraId="69F6C586"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1</w:t>
      </w:r>
      <w:r>
        <w:rPr>
          <w:rFonts w:ascii="Times New Roman" w:eastAsia="仿宋" w:hAnsi="Times New Roman" w:cs="Times New Roman"/>
          <w:sz w:val="32"/>
          <w:szCs w:val="32"/>
        </w:rPr>
        <w:t>）建立完善的大赛保障组织管理机制，做到各比赛单元均有专人负责指挥和协调，确保大赛有序进行。</w:t>
      </w:r>
      <w:r>
        <w:rPr>
          <w:rFonts w:ascii="Times New Roman" w:eastAsia="仿宋" w:hAnsi="Times New Roman" w:cs="Times New Roman"/>
          <w:sz w:val="32"/>
          <w:szCs w:val="32"/>
        </w:rPr>
        <w:t xml:space="preserve"> </w:t>
      </w:r>
    </w:p>
    <w:p w14:paraId="3B049D7E"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2</w:t>
      </w:r>
      <w:r>
        <w:rPr>
          <w:rFonts w:ascii="Times New Roman" w:eastAsia="仿宋" w:hAnsi="Times New Roman" w:cs="Times New Roman"/>
          <w:sz w:val="32"/>
          <w:szCs w:val="32"/>
        </w:rPr>
        <w:t>）设置生活保障组，为大赛选手与裁判提供相应的生活服务和后勤保障。</w:t>
      </w:r>
      <w:r>
        <w:rPr>
          <w:rFonts w:ascii="Times New Roman" w:eastAsia="仿宋" w:hAnsi="Times New Roman" w:cs="Times New Roman"/>
          <w:sz w:val="32"/>
          <w:szCs w:val="32"/>
        </w:rPr>
        <w:t xml:space="preserve"> </w:t>
      </w:r>
    </w:p>
    <w:p w14:paraId="3B1AAF42"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3</w:t>
      </w:r>
      <w:r>
        <w:rPr>
          <w:rFonts w:ascii="Times New Roman" w:eastAsia="仿宋" w:hAnsi="Times New Roman" w:cs="Times New Roman"/>
          <w:sz w:val="32"/>
          <w:szCs w:val="32"/>
        </w:rPr>
        <w:t>）设置技术保障组，为大赛设备、软件与大赛设施提供保养、维修等服务，保障设备的完好性和正常使用，保障设备配件与操作工具的及时供应。</w:t>
      </w:r>
    </w:p>
    <w:p w14:paraId="09C25192"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4</w:t>
      </w:r>
      <w:r>
        <w:rPr>
          <w:rFonts w:ascii="Times New Roman" w:eastAsia="仿宋" w:hAnsi="Times New Roman" w:cs="Times New Roman"/>
          <w:sz w:val="32"/>
          <w:szCs w:val="32"/>
        </w:rPr>
        <w:t>）设置医疗保障服务站，提供可能发生的急救、伤口处理等应急服务。</w:t>
      </w:r>
      <w:r>
        <w:rPr>
          <w:rFonts w:ascii="Times New Roman" w:eastAsia="仿宋" w:hAnsi="Times New Roman" w:cs="Times New Roman"/>
          <w:sz w:val="32"/>
          <w:szCs w:val="32"/>
        </w:rPr>
        <w:t xml:space="preserve"> </w:t>
      </w:r>
    </w:p>
    <w:p w14:paraId="7EBFF24D"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5</w:t>
      </w:r>
      <w:r>
        <w:rPr>
          <w:rFonts w:ascii="Times New Roman" w:eastAsia="仿宋" w:hAnsi="Times New Roman" w:cs="Times New Roman"/>
          <w:sz w:val="32"/>
          <w:szCs w:val="32"/>
        </w:rPr>
        <w:t>）设置外围安保组，对赛场核心区域的外围进行警戒与引导服务。</w:t>
      </w:r>
      <w:r>
        <w:rPr>
          <w:rFonts w:ascii="Times New Roman" w:eastAsia="仿宋" w:hAnsi="Times New Roman" w:cs="Times New Roman"/>
          <w:sz w:val="32"/>
          <w:szCs w:val="32"/>
        </w:rPr>
        <w:t xml:space="preserve"> </w:t>
      </w:r>
    </w:p>
    <w:p w14:paraId="24BF70E1"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lastRenderedPageBreak/>
        <w:t>3</w:t>
      </w:r>
      <w:r>
        <w:rPr>
          <w:rFonts w:ascii="Times New Roman" w:eastAsia="仿宋" w:hAnsi="Times New Roman" w:cs="Times New Roman"/>
          <w:sz w:val="32"/>
          <w:szCs w:val="32"/>
        </w:rPr>
        <w:t>、赛场布置</w:t>
      </w:r>
      <w:r>
        <w:rPr>
          <w:rFonts w:ascii="Times New Roman" w:eastAsia="仿宋" w:hAnsi="Times New Roman" w:cs="Times New Roman"/>
          <w:sz w:val="32"/>
          <w:szCs w:val="32"/>
        </w:rPr>
        <w:t xml:space="preserve"> </w:t>
      </w:r>
    </w:p>
    <w:p w14:paraId="5F5A39C8"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1</w:t>
      </w:r>
      <w:r>
        <w:rPr>
          <w:rFonts w:ascii="Times New Roman" w:eastAsia="仿宋" w:hAnsi="Times New Roman" w:cs="Times New Roman"/>
          <w:sz w:val="32"/>
          <w:szCs w:val="32"/>
        </w:rPr>
        <w:t>）赛场应进行周密设计，绘制满足赛事管理、引导、指示要求的平面图。大赛举行期间，应在比赛场所、人员密集的地方张贴。</w:t>
      </w:r>
      <w:r>
        <w:rPr>
          <w:rFonts w:ascii="Times New Roman" w:eastAsia="仿宋" w:hAnsi="Times New Roman" w:cs="Times New Roman"/>
          <w:sz w:val="32"/>
          <w:szCs w:val="32"/>
        </w:rPr>
        <w:t xml:space="preserve"> </w:t>
      </w:r>
    </w:p>
    <w:p w14:paraId="2367A9E4"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2</w:t>
      </w:r>
      <w:r>
        <w:rPr>
          <w:rFonts w:ascii="Times New Roman" w:eastAsia="仿宋" w:hAnsi="Times New Roman" w:cs="Times New Roman"/>
          <w:sz w:val="32"/>
          <w:szCs w:val="32"/>
        </w:rPr>
        <w:t>）赛场平面图上应标明安全出口、消防通道、警戒区、紧急事件发生时的疏散通道。</w:t>
      </w:r>
      <w:r>
        <w:rPr>
          <w:rFonts w:ascii="Times New Roman" w:eastAsia="仿宋" w:hAnsi="Times New Roman" w:cs="Times New Roman"/>
          <w:sz w:val="32"/>
          <w:szCs w:val="32"/>
        </w:rPr>
        <w:t xml:space="preserve"> </w:t>
      </w:r>
    </w:p>
    <w:p w14:paraId="5AED4972"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3</w:t>
      </w:r>
      <w:r>
        <w:rPr>
          <w:rFonts w:ascii="Times New Roman" w:eastAsia="仿宋" w:hAnsi="Times New Roman" w:cs="Times New Roman"/>
          <w:sz w:val="32"/>
          <w:szCs w:val="32"/>
        </w:rPr>
        <w:t>）赛场的标注、标识应进行统一设计，按规定使用大赛的标注、标识。赛场各功能区域、工位等应具有清晰的标注与标识。</w:t>
      </w:r>
      <w:r>
        <w:rPr>
          <w:rFonts w:ascii="Times New Roman" w:eastAsia="仿宋" w:hAnsi="Times New Roman" w:cs="Times New Roman"/>
          <w:sz w:val="32"/>
          <w:szCs w:val="32"/>
        </w:rPr>
        <w:t xml:space="preserve"> </w:t>
      </w:r>
    </w:p>
    <w:p w14:paraId="5C278E67"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4</w:t>
      </w:r>
      <w:r>
        <w:rPr>
          <w:rFonts w:ascii="Times New Roman" w:eastAsia="仿宋" w:hAnsi="Times New Roman" w:cs="Times New Roman"/>
          <w:sz w:val="32"/>
          <w:szCs w:val="32"/>
        </w:rPr>
        <w:t>）工位上张贴各种设备的安全文明生产操作规程。</w:t>
      </w:r>
      <w:r>
        <w:rPr>
          <w:rFonts w:ascii="Times New Roman" w:eastAsia="仿宋" w:hAnsi="Times New Roman" w:cs="Times New Roman"/>
          <w:sz w:val="32"/>
          <w:szCs w:val="32"/>
        </w:rPr>
        <w:t xml:space="preserve"> </w:t>
      </w:r>
    </w:p>
    <w:p w14:paraId="748EE626"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4</w:t>
      </w:r>
      <w:r>
        <w:rPr>
          <w:rFonts w:ascii="Times New Roman" w:eastAsia="仿宋" w:hAnsi="Times New Roman" w:cs="Times New Roman"/>
          <w:sz w:val="32"/>
          <w:szCs w:val="32"/>
        </w:rPr>
        <w:t>、安全防范措施</w:t>
      </w:r>
      <w:r>
        <w:rPr>
          <w:rFonts w:ascii="Times New Roman" w:eastAsia="仿宋" w:hAnsi="Times New Roman" w:cs="Times New Roman"/>
          <w:sz w:val="32"/>
          <w:szCs w:val="32"/>
        </w:rPr>
        <w:t xml:space="preserve"> </w:t>
      </w:r>
    </w:p>
    <w:p w14:paraId="29202CC1"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1</w:t>
      </w:r>
      <w:r>
        <w:rPr>
          <w:rFonts w:ascii="Times New Roman" w:eastAsia="仿宋" w:hAnsi="Times New Roman" w:cs="Times New Roman"/>
          <w:sz w:val="32"/>
          <w:szCs w:val="32"/>
        </w:rPr>
        <w:t>）根据大赛具体特点做好安全事故应急预案。</w:t>
      </w:r>
      <w:r>
        <w:rPr>
          <w:rFonts w:ascii="Times New Roman" w:eastAsia="仿宋" w:hAnsi="Times New Roman" w:cs="Times New Roman"/>
          <w:sz w:val="32"/>
          <w:szCs w:val="32"/>
        </w:rPr>
        <w:t xml:space="preserve"> </w:t>
      </w:r>
    </w:p>
    <w:p w14:paraId="52619FC9"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2</w:t>
      </w:r>
      <w:r>
        <w:rPr>
          <w:rFonts w:ascii="Times New Roman" w:eastAsia="仿宋" w:hAnsi="Times New Roman" w:cs="Times New Roman"/>
          <w:sz w:val="32"/>
          <w:szCs w:val="32"/>
        </w:rPr>
        <w:t>）赛前应组织安保人员进行培训，提前进行安全教育和演习，使安保人员熟悉大赛的安全预案，明确各自的分工和职责。督促各部门检查消防设施，做好安全保卫工作，防止火灾、盗窃现象发生，要按时关窗锁门，确保大赛期间赛场财产的安全。</w:t>
      </w:r>
      <w:r>
        <w:rPr>
          <w:rFonts w:ascii="Times New Roman" w:eastAsia="仿宋" w:hAnsi="Times New Roman" w:cs="Times New Roman"/>
          <w:sz w:val="32"/>
          <w:szCs w:val="32"/>
        </w:rPr>
        <w:t xml:space="preserve"> </w:t>
      </w:r>
    </w:p>
    <w:p w14:paraId="063BBA4A"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3</w:t>
      </w:r>
      <w:r>
        <w:rPr>
          <w:rFonts w:ascii="Times New Roman" w:eastAsia="仿宋" w:hAnsi="Times New Roman" w:cs="Times New Roman"/>
          <w:sz w:val="32"/>
          <w:szCs w:val="32"/>
        </w:rPr>
        <w:t>）比赛过程中如若发生安全事故，应立即报告现场总指挥，同时启动事故处理应急预案，各类人员按照分工各尽其责，立即展开现场抢救和组织人员疏散，最大限度地减少人员伤害及财产损失。</w:t>
      </w:r>
      <w:r>
        <w:rPr>
          <w:rFonts w:ascii="Times New Roman" w:eastAsia="仿宋" w:hAnsi="Times New Roman" w:cs="Times New Roman"/>
          <w:sz w:val="32"/>
          <w:szCs w:val="32"/>
        </w:rPr>
        <w:t xml:space="preserve"> </w:t>
      </w:r>
    </w:p>
    <w:p w14:paraId="3C665B4F"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4</w:t>
      </w:r>
      <w:r>
        <w:rPr>
          <w:rFonts w:ascii="Times New Roman" w:eastAsia="仿宋" w:hAnsi="Times New Roman" w:cs="Times New Roman"/>
          <w:sz w:val="32"/>
          <w:szCs w:val="32"/>
        </w:rPr>
        <w:t>）比赛结束时，要及时进行安全检查，重点做好防火、防盗以及电气、设备的安全检查，防止因疏忽而发生事故。</w:t>
      </w:r>
      <w:r>
        <w:rPr>
          <w:rFonts w:ascii="Times New Roman" w:eastAsia="仿宋" w:hAnsi="Times New Roman" w:cs="Times New Roman"/>
          <w:sz w:val="32"/>
          <w:szCs w:val="32"/>
        </w:rPr>
        <w:t xml:space="preserve"> </w:t>
      </w:r>
    </w:p>
    <w:p w14:paraId="3DC9C8E8" w14:textId="77777777" w:rsidR="00EA5EC9" w:rsidRDefault="00000000">
      <w:pPr>
        <w:numPr>
          <w:ilvl w:val="0"/>
          <w:numId w:val="7"/>
        </w:numPr>
        <w:spacing w:line="560" w:lineRule="exact"/>
        <w:ind w:firstLineChars="200" w:firstLine="643"/>
        <w:outlineLvl w:val="1"/>
        <w:rPr>
          <w:rFonts w:ascii="Times New Roman" w:eastAsia="楷体" w:hAnsi="Times New Roman" w:cs="Times New Roman"/>
          <w:b/>
          <w:bCs/>
          <w:sz w:val="32"/>
          <w:szCs w:val="32"/>
        </w:rPr>
      </w:pPr>
      <w:bookmarkStart w:id="45" w:name="_Toc143706011"/>
      <w:r>
        <w:rPr>
          <w:rFonts w:ascii="Times New Roman" w:eastAsia="楷体" w:hAnsi="Times New Roman" w:cs="Times New Roman"/>
          <w:b/>
          <w:bCs/>
          <w:sz w:val="32"/>
          <w:szCs w:val="32"/>
        </w:rPr>
        <w:t>大赛监督与仲裁管理</w:t>
      </w:r>
      <w:bookmarkEnd w:id="45"/>
      <w:r>
        <w:rPr>
          <w:rFonts w:ascii="Times New Roman" w:eastAsia="楷体" w:hAnsi="Times New Roman" w:cs="Times New Roman"/>
          <w:b/>
          <w:bCs/>
          <w:sz w:val="32"/>
          <w:szCs w:val="32"/>
        </w:rPr>
        <w:t xml:space="preserve"> </w:t>
      </w:r>
    </w:p>
    <w:p w14:paraId="012D32A5"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lastRenderedPageBreak/>
        <w:t>1</w:t>
      </w:r>
      <w:r>
        <w:rPr>
          <w:rFonts w:ascii="Times New Roman" w:eastAsia="仿宋" w:hAnsi="Times New Roman" w:cs="Times New Roman"/>
          <w:sz w:val="32"/>
          <w:szCs w:val="32"/>
        </w:rPr>
        <w:t>、大赛监督</w:t>
      </w:r>
      <w:r>
        <w:rPr>
          <w:rFonts w:ascii="Times New Roman" w:eastAsia="仿宋" w:hAnsi="Times New Roman" w:cs="Times New Roman"/>
          <w:sz w:val="32"/>
          <w:szCs w:val="32"/>
        </w:rPr>
        <w:t xml:space="preserve"> </w:t>
      </w:r>
    </w:p>
    <w:p w14:paraId="3DFC868F"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1</w:t>
      </w:r>
      <w:r>
        <w:rPr>
          <w:rFonts w:ascii="Times New Roman" w:eastAsia="仿宋" w:hAnsi="Times New Roman" w:cs="Times New Roman"/>
          <w:sz w:val="32"/>
          <w:szCs w:val="32"/>
        </w:rPr>
        <w:t>）监督组在大赛办公室领导下，负责对大赛筹备与组织工作实施全程现场监督。</w:t>
      </w:r>
      <w:r>
        <w:rPr>
          <w:rFonts w:ascii="Times New Roman" w:eastAsia="仿宋" w:hAnsi="Times New Roman" w:cs="Times New Roman"/>
          <w:sz w:val="32"/>
          <w:szCs w:val="32"/>
        </w:rPr>
        <w:t xml:space="preserve"> </w:t>
      </w:r>
    </w:p>
    <w:p w14:paraId="1BC2F2A5"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2</w:t>
      </w:r>
      <w:r>
        <w:rPr>
          <w:rFonts w:ascii="Times New Roman" w:eastAsia="仿宋" w:hAnsi="Times New Roman" w:cs="Times New Roman"/>
          <w:sz w:val="32"/>
          <w:szCs w:val="32"/>
        </w:rPr>
        <w:t>）监督组的监督内容包括大赛场地和设施的部署、选手抽签、裁判培训、大赛组织、成绩评判及汇总、成绩发布、申诉仲裁、成绩复核等。</w:t>
      </w:r>
      <w:r>
        <w:rPr>
          <w:rFonts w:ascii="Times New Roman" w:eastAsia="仿宋" w:hAnsi="Times New Roman" w:cs="Times New Roman"/>
          <w:sz w:val="32"/>
          <w:szCs w:val="32"/>
        </w:rPr>
        <w:t xml:space="preserve"> </w:t>
      </w:r>
    </w:p>
    <w:p w14:paraId="20E368F4"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3</w:t>
      </w:r>
      <w:r>
        <w:rPr>
          <w:rFonts w:ascii="Times New Roman" w:eastAsia="仿宋" w:hAnsi="Times New Roman" w:cs="Times New Roman"/>
          <w:sz w:val="32"/>
          <w:szCs w:val="32"/>
        </w:rPr>
        <w:t>）监督组对比赛过程中明显违规现象，应及时向大赛办公室提出改正建议，同时采取必要技术手段，留取监督的过程资料。比赛结束后，向大赛组委会提报监督工作报告。</w:t>
      </w:r>
      <w:r>
        <w:rPr>
          <w:rFonts w:ascii="Times New Roman" w:eastAsia="仿宋" w:hAnsi="Times New Roman" w:cs="Times New Roman"/>
          <w:sz w:val="32"/>
          <w:szCs w:val="32"/>
        </w:rPr>
        <w:t xml:space="preserve"> </w:t>
      </w:r>
    </w:p>
    <w:p w14:paraId="4F3E1748"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4</w:t>
      </w:r>
      <w:r>
        <w:rPr>
          <w:rFonts w:ascii="Times New Roman" w:eastAsia="仿宋" w:hAnsi="Times New Roman" w:cs="Times New Roman"/>
          <w:sz w:val="32"/>
          <w:szCs w:val="32"/>
        </w:rPr>
        <w:t>）监督组不参与具体的赛事组织活动。</w:t>
      </w:r>
      <w:r>
        <w:rPr>
          <w:rFonts w:ascii="Times New Roman" w:eastAsia="仿宋" w:hAnsi="Times New Roman" w:cs="Times New Roman"/>
          <w:sz w:val="32"/>
          <w:szCs w:val="32"/>
        </w:rPr>
        <w:t xml:space="preserve"> </w:t>
      </w:r>
    </w:p>
    <w:p w14:paraId="1C0FF94E"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、申诉与仲裁</w:t>
      </w:r>
      <w:r>
        <w:rPr>
          <w:rFonts w:ascii="Times New Roman" w:eastAsia="仿宋" w:hAnsi="Times New Roman" w:cs="Times New Roman"/>
          <w:sz w:val="32"/>
          <w:szCs w:val="32"/>
        </w:rPr>
        <w:t xml:space="preserve"> </w:t>
      </w:r>
    </w:p>
    <w:p w14:paraId="2BDBD824"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1</w:t>
      </w:r>
      <w:r>
        <w:rPr>
          <w:rFonts w:ascii="Times New Roman" w:eastAsia="仿宋" w:hAnsi="Times New Roman" w:cs="Times New Roman"/>
          <w:sz w:val="32"/>
          <w:szCs w:val="32"/>
        </w:rPr>
        <w:t>）各参赛选手对不符合大赛规程规定的仪器、设备、工装、材料、物件、计算机软硬件、大赛使用工具、用品，大赛执裁、赛场管理、比赛成绩，以及工作人员的不规范行为等，可向大赛</w:t>
      </w:r>
      <w:proofErr w:type="gramStart"/>
      <w:r>
        <w:rPr>
          <w:rFonts w:ascii="Times New Roman" w:eastAsia="仿宋" w:hAnsi="Times New Roman" w:cs="Times New Roman"/>
          <w:sz w:val="32"/>
          <w:szCs w:val="32"/>
        </w:rPr>
        <w:t>仲裁组</w:t>
      </w:r>
      <w:proofErr w:type="gramEnd"/>
      <w:r>
        <w:rPr>
          <w:rFonts w:ascii="Times New Roman" w:eastAsia="仿宋" w:hAnsi="Times New Roman" w:cs="Times New Roman"/>
          <w:sz w:val="32"/>
          <w:szCs w:val="32"/>
        </w:rPr>
        <w:t>提出申诉。</w:t>
      </w:r>
      <w:r>
        <w:rPr>
          <w:rFonts w:ascii="Times New Roman" w:eastAsia="仿宋" w:hAnsi="Times New Roman" w:cs="Times New Roman"/>
          <w:sz w:val="32"/>
          <w:szCs w:val="32"/>
        </w:rPr>
        <w:t xml:space="preserve"> </w:t>
      </w:r>
    </w:p>
    <w:p w14:paraId="2BFF9666"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2</w:t>
      </w:r>
      <w:r>
        <w:rPr>
          <w:rFonts w:ascii="Times New Roman" w:eastAsia="仿宋" w:hAnsi="Times New Roman" w:cs="Times New Roman"/>
          <w:sz w:val="32"/>
          <w:szCs w:val="32"/>
        </w:rPr>
        <w:t>）申诉主体为省级代表队领队。</w:t>
      </w:r>
      <w:r>
        <w:rPr>
          <w:rFonts w:ascii="Times New Roman" w:eastAsia="仿宋" w:hAnsi="Times New Roman" w:cs="Times New Roman"/>
          <w:sz w:val="32"/>
          <w:szCs w:val="32"/>
        </w:rPr>
        <w:t xml:space="preserve"> </w:t>
      </w:r>
    </w:p>
    <w:p w14:paraId="07399F2D"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3</w:t>
      </w:r>
      <w:r>
        <w:rPr>
          <w:rFonts w:ascii="Times New Roman" w:eastAsia="仿宋" w:hAnsi="Times New Roman" w:cs="Times New Roman"/>
          <w:sz w:val="32"/>
          <w:szCs w:val="32"/>
        </w:rPr>
        <w:t>）申诉启动时，省级代表队领队以亲笔签字的书面报告的形式递交大赛仲裁组。报告应对申诉事件的现象、发生时间、涉及人员、申诉依据等进行充分、实事求是的叙述。非书面申诉不予受理。</w:t>
      </w:r>
      <w:r>
        <w:rPr>
          <w:rFonts w:ascii="Times New Roman" w:eastAsia="仿宋" w:hAnsi="Times New Roman" w:cs="Times New Roman"/>
          <w:sz w:val="32"/>
          <w:szCs w:val="32"/>
        </w:rPr>
        <w:t xml:space="preserve"> </w:t>
      </w:r>
    </w:p>
    <w:p w14:paraId="489C25D6"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4</w:t>
      </w:r>
      <w:r>
        <w:rPr>
          <w:rFonts w:ascii="Times New Roman" w:eastAsia="仿宋" w:hAnsi="Times New Roman" w:cs="Times New Roman"/>
          <w:sz w:val="32"/>
          <w:szCs w:val="32"/>
        </w:rPr>
        <w:t>）提出申诉应在比赛结束后不超过</w:t>
      </w:r>
      <w:r>
        <w:rPr>
          <w:rFonts w:ascii="Times New Roman" w:eastAsia="仿宋" w:hAnsi="Times New Roman" w:cs="Times New Roman"/>
          <w:sz w:val="32"/>
          <w:szCs w:val="32"/>
        </w:rPr>
        <w:t xml:space="preserve"> 2 </w:t>
      </w:r>
      <w:r>
        <w:rPr>
          <w:rFonts w:ascii="Times New Roman" w:eastAsia="仿宋" w:hAnsi="Times New Roman" w:cs="Times New Roman"/>
          <w:sz w:val="32"/>
          <w:szCs w:val="32"/>
        </w:rPr>
        <w:t>小时内提出。超过时效不予受理。</w:t>
      </w:r>
      <w:r>
        <w:rPr>
          <w:rFonts w:ascii="Times New Roman" w:eastAsia="仿宋" w:hAnsi="Times New Roman" w:cs="Times New Roman"/>
          <w:sz w:val="32"/>
          <w:szCs w:val="32"/>
        </w:rPr>
        <w:t xml:space="preserve"> </w:t>
      </w:r>
    </w:p>
    <w:p w14:paraId="29646E31"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5</w:t>
      </w:r>
      <w:r>
        <w:rPr>
          <w:rFonts w:ascii="Times New Roman" w:eastAsia="仿宋" w:hAnsi="Times New Roman" w:cs="Times New Roman"/>
          <w:sz w:val="32"/>
          <w:szCs w:val="32"/>
        </w:rPr>
        <w:t>）大赛仲裁工作组在接到申诉报告后的</w:t>
      </w:r>
      <w:r>
        <w:rPr>
          <w:rFonts w:ascii="Times New Roman" w:eastAsia="仿宋" w:hAnsi="Times New Roman" w:cs="Times New Roman"/>
          <w:sz w:val="32"/>
          <w:szCs w:val="32"/>
        </w:rPr>
        <w:t xml:space="preserve"> 2 </w:t>
      </w:r>
      <w:r>
        <w:rPr>
          <w:rFonts w:ascii="Times New Roman" w:eastAsia="仿宋" w:hAnsi="Times New Roman" w:cs="Times New Roman"/>
          <w:sz w:val="32"/>
          <w:szCs w:val="32"/>
        </w:rPr>
        <w:t>小时内组织复议，并及时将复议结果以书面形式告知申诉方。申诉方</w:t>
      </w:r>
      <w:r>
        <w:rPr>
          <w:rFonts w:ascii="Times New Roman" w:eastAsia="仿宋" w:hAnsi="Times New Roman" w:cs="Times New Roman"/>
          <w:sz w:val="32"/>
          <w:szCs w:val="32"/>
        </w:rPr>
        <w:lastRenderedPageBreak/>
        <w:t>对复议结果仍有异议，可由省（市）大赛组委会机构向大赛办公室提出申诉。大赛办公室的仲裁结果为最终结果。</w:t>
      </w:r>
      <w:r>
        <w:rPr>
          <w:rFonts w:ascii="Times New Roman" w:eastAsia="仿宋" w:hAnsi="Times New Roman" w:cs="Times New Roman"/>
          <w:sz w:val="32"/>
          <w:szCs w:val="32"/>
        </w:rPr>
        <w:t xml:space="preserve"> </w:t>
      </w:r>
    </w:p>
    <w:p w14:paraId="0CE4136A"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6</w:t>
      </w:r>
      <w:r>
        <w:rPr>
          <w:rFonts w:ascii="Times New Roman" w:eastAsia="仿宋" w:hAnsi="Times New Roman" w:cs="Times New Roman"/>
          <w:sz w:val="32"/>
          <w:szCs w:val="32"/>
        </w:rPr>
        <w:t>）申诉方不得以任何理由拒绝接收仲裁结果；不得以任何理由采取过激行为扰乱赛场秩序；仲裁结果由申诉人签收，不能代收；如在约定时间和地点申诉人离开，视为自行放弃申诉。</w:t>
      </w:r>
      <w:r>
        <w:rPr>
          <w:rFonts w:ascii="Times New Roman" w:eastAsia="仿宋" w:hAnsi="Times New Roman" w:cs="Times New Roman"/>
          <w:sz w:val="32"/>
          <w:szCs w:val="32"/>
        </w:rPr>
        <w:t xml:space="preserve"> </w:t>
      </w:r>
    </w:p>
    <w:p w14:paraId="24C9732C"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7</w:t>
      </w:r>
      <w:r>
        <w:rPr>
          <w:rFonts w:ascii="Times New Roman" w:eastAsia="仿宋" w:hAnsi="Times New Roman" w:cs="Times New Roman"/>
          <w:sz w:val="32"/>
          <w:szCs w:val="32"/>
        </w:rPr>
        <w:t>）申诉方可随时提出放弃申诉。</w:t>
      </w:r>
    </w:p>
    <w:p w14:paraId="5F541229" w14:textId="77777777" w:rsidR="00EA5EC9" w:rsidRDefault="00EA5EC9">
      <w:pPr>
        <w:pStyle w:val="2"/>
        <w:ind w:left="420"/>
      </w:pPr>
    </w:p>
    <w:p w14:paraId="37498B0F" w14:textId="77777777" w:rsidR="00EA5EC9" w:rsidRDefault="00000000">
      <w:pPr>
        <w:spacing w:line="560" w:lineRule="exact"/>
        <w:outlineLvl w:val="0"/>
        <w:rPr>
          <w:rFonts w:ascii="Times New Roman" w:eastAsia="黑体" w:hAnsi="Times New Roman" w:cs="Times New Roman"/>
          <w:sz w:val="32"/>
          <w:szCs w:val="32"/>
        </w:rPr>
      </w:pPr>
      <w:bookmarkStart w:id="46" w:name="_Toc143706012"/>
      <w:r>
        <w:rPr>
          <w:rFonts w:ascii="Times New Roman" w:eastAsia="黑体" w:hAnsi="Times New Roman" w:cs="Times New Roman" w:hint="eastAsia"/>
          <w:sz w:val="32"/>
          <w:szCs w:val="32"/>
        </w:rPr>
        <w:t>十三</w:t>
      </w:r>
      <w:r>
        <w:rPr>
          <w:rFonts w:ascii="Times New Roman" w:eastAsia="黑体" w:hAnsi="Times New Roman" w:cs="Times New Roman"/>
          <w:sz w:val="32"/>
          <w:szCs w:val="32"/>
        </w:rPr>
        <w:t>、裁判人员要求</w:t>
      </w:r>
      <w:bookmarkEnd w:id="46"/>
    </w:p>
    <w:p w14:paraId="1B6881F6" w14:textId="77777777" w:rsidR="00EA5EC9" w:rsidRDefault="00000000">
      <w:pPr>
        <w:numPr>
          <w:ilvl w:val="0"/>
          <w:numId w:val="8"/>
        </w:numPr>
        <w:spacing w:line="560" w:lineRule="exact"/>
        <w:ind w:firstLineChars="200" w:firstLine="643"/>
        <w:outlineLvl w:val="1"/>
        <w:rPr>
          <w:rFonts w:ascii="Times New Roman" w:eastAsia="楷体" w:hAnsi="Times New Roman" w:cs="Times New Roman"/>
          <w:b/>
          <w:bCs/>
          <w:sz w:val="32"/>
          <w:szCs w:val="32"/>
        </w:rPr>
      </w:pPr>
      <w:bookmarkStart w:id="47" w:name="_Toc143706013"/>
      <w:r>
        <w:rPr>
          <w:rFonts w:ascii="Times New Roman" w:eastAsia="楷体" w:hAnsi="Times New Roman" w:cs="Times New Roman"/>
          <w:b/>
          <w:bCs/>
          <w:sz w:val="32"/>
          <w:szCs w:val="32"/>
        </w:rPr>
        <w:t>裁判工作组成</w:t>
      </w:r>
      <w:bookmarkEnd w:id="47"/>
    </w:p>
    <w:p w14:paraId="134E8719"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大赛的裁判工作由裁判长、副裁判长、加密裁判、检录裁判、裁判员组成。</w:t>
      </w:r>
      <w:r>
        <w:rPr>
          <w:rFonts w:ascii="Times New Roman" w:eastAsia="仿宋" w:hAnsi="Times New Roman" w:cs="Times New Roman"/>
          <w:sz w:val="32"/>
          <w:szCs w:val="32"/>
        </w:rPr>
        <w:t xml:space="preserve"> </w:t>
      </w:r>
    </w:p>
    <w:p w14:paraId="46A17D8F" w14:textId="77777777" w:rsidR="00EA5EC9" w:rsidRDefault="00000000">
      <w:pPr>
        <w:numPr>
          <w:ilvl w:val="0"/>
          <w:numId w:val="8"/>
        </w:numPr>
        <w:spacing w:line="560" w:lineRule="exact"/>
        <w:ind w:firstLineChars="200" w:firstLine="643"/>
        <w:outlineLvl w:val="1"/>
        <w:rPr>
          <w:rFonts w:ascii="Times New Roman" w:eastAsia="楷体" w:hAnsi="Times New Roman" w:cs="Times New Roman"/>
          <w:b/>
          <w:bCs/>
          <w:sz w:val="32"/>
          <w:szCs w:val="32"/>
        </w:rPr>
      </w:pPr>
      <w:bookmarkStart w:id="48" w:name="_Toc143706014"/>
      <w:bookmarkStart w:id="49" w:name="_Toc2168"/>
      <w:r>
        <w:rPr>
          <w:rFonts w:ascii="Times New Roman" w:eastAsia="楷体" w:hAnsi="Times New Roman" w:cs="Times New Roman"/>
          <w:b/>
          <w:bCs/>
          <w:sz w:val="32"/>
          <w:szCs w:val="32"/>
        </w:rPr>
        <w:t>裁判人员要求</w:t>
      </w:r>
      <w:bookmarkEnd w:id="48"/>
      <w:bookmarkEnd w:id="49"/>
      <w:r>
        <w:rPr>
          <w:rFonts w:ascii="Times New Roman" w:eastAsia="楷体" w:hAnsi="Times New Roman" w:cs="Times New Roman"/>
          <w:b/>
          <w:bCs/>
          <w:sz w:val="32"/>
          <w:szCs w:val="32"/>
        </w:rPr>
        <w:t xml:space="preserve"> </w:t>
      </w:r>
    </w:p>
    <w:p w14:paraId="3C5AA89F"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、具有良好的职业道德和心理素质，严守竞赛纪律，服从组织安排，责任心强。</w:t>
      </w:r>
      <w:r>
        <w:rPr>
          <w:rFonts w:ascii="Times New Roman" w:eastAsia="仿宋" w:hAnsi="Times New Roman" w:cs="Times New Roman"/>
          <w:sz w:val="32"/>
          <w:szCs w:val="32"/>
        </w:rPr>
        <w:t xml:space="preserve"> </w:t>
      </w:r>
    </w:p>
    <w:p w14:paraId="7D03B526"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、裁判员</w:t>
      </w:r>
      <w:proofErr w:type="gramStart"/>
      <w:r>
        <w:rPr>
          <w:rFonts w:ascii="Times New Roman" w:eastAsia="仿宋" w:hAnsi="Times New Roman" w:cs="Times New Roman"/>
          <w:sz w:val="32"/>
          <w:szCs w:val="32"/>
        </w:rPr>
        <w:t>须从事</w:t>
      </w:r>
      <w:proofErr w:type="gramEnd"/>
      <w:r>
        <w:rPr>
          <w:rFonts w:ascii="Times New Roman" w:eastAsia="仿宋" w:hAnsi="Times New Roman" w:cs="Times New Roman" w:hint="eastAsia"/>
          <w:sz w:val="32"/>
          <w:szCs w:val="32"/>
        </w:rPr>
        <w:t>集成电路设计</w:t>
      </w:r>
      <w:r>
        <w:rPr>
          <w:rFonts w:ascii="Times New Roman" w:eastAsia="仿宋" w:hAnsi="Times New Roman" w:cs="Times New Roman"/>
          <w:sz w:val="32"/>
          <w:szCs w:val="32"/>
        </w:rPr>
        <w:t>、</w:t>
      </w:r>
      <w:r>
        <w:rPr>
          <w:rFonts w:ascii="Times New Roman" w:eastAsia="仿宋" w:hAnsi="Times New Roman" w:cs="Times New Roman" w:hint="eastAsia"/>
          <w:sz w:val="32"/>
          <w:szCs w:val="32"/>
        </w:rPr>
        <w:t>集成电路制造</w:t>
      </w:r>
      <w:r>
        <w:rPr>
          <w:rFonts w:ascii="Times New Roman" w:eastAsia="仿宋" w:hAnsi="Times New Roman" w:cs="Times New Roman"/>
          <w:sz w:val="32"/>
          <w:szCs w:val="32"/>
        </w:rPr>
        <w:t>、</w:t>
      </w:r>
      <w:r>
        <w:rPr>
          <w:rFonts w:ascii="Times New Roman" w:eastAsia="仿宋" w:hAnsi="Times New Roman" w:cs="Times New Roman" w:hint="eastAsia"/>
          <w:sz w:val="32"/>
          <w:szCs w:val="32"/>
        </w:rPr>
        <w:t>汽车芯片应用、智能网联汽车</w:t>
      </w:r>
      <w:r>
        <w:rPr>
          <w:rFonts w:ascii="Times New Roman" w:eastAsia="仿宋" w:hAnsi="Times New Roman" w:cs="Times New Roman"/>
          <w:sz w:val="32"/>
          <w:szCs w:val="32"/>
        </w:rPr>
        <w:t>等相关专业（职业）工作</w:t>
      </w:r>
      <w:r>
        <w:rPr>
          <w:rFonts w:ascii="Times New Roman" w:eastAsia="仿宋" w:hAnsi="Times New Roman" w:cs="Times New Roman"/>
          <w:sz w:val="32"/>
          <w:szCs w:val="32"/>
        </w:rPr>
        <w:t xml:space="preserve"> 2 </w:t>
      </w:r>
      <w:r>
        <w:rPr>
          <w:rFonts w:ascii="Times New Roman" w:eastAsia="仿宋" w:hAnsi="Times New Roman" w:cs="Times New Roman"/>
          <w:sz w:val="32"/>
          <w:szCs w:val="32"/>
        </w:rPr>
        <w:t>年以上（含</w:t>
      </w:r>
      <w:r>
        <w:rPr>
          <w:rFonts w:ascii="Times New Roman" w:eastAsia="仿宋" w:hAnsi="Times New Roman" w:cs="Times New Roman"/>
          <w:sz w:val="32"/>
          <w:szCs w:val="32"/>
        </w:rPr>
        <w:t xml:space="preserve"> 2 </w:t>
      </w:r>
      <w:r>
        <w:rPr>
          <w:rFonts w:ascii="Times New Roman" w:eastAsia="仿宋" w:hAnsi="Times New Roman" w:cs="Times New Roman"/>
          <w:sz w:val="32"/>
          <w:szCs w:val="32"/>
        </w:rPr>
        <w:t>年），具备深厚的专业理论知识和较高的实践技能水平，具有省级或行业职业技能竞赛执裁经验。</w:t>
      </w:r>
      <w:r>
        <w:rPr>
          <w:rFonts w:ascii="Times New Roman" w:eastAsia="仿宋" w:hAnsi="Times New Roman" w:cs="Times New Roman"/>
          <w:sz w:val="32"/>
          <w:szCs w:val="32"/>
        </w:rPr>
        <w:t xml:space="preserve"> </w:t>
      </w:r>
    </w:p>
    <w:p w14:paraId="12496765"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3</w:t>
      </w:r>
      <w:r>
        <w:rPr>
          <w:rFonts w:ascii="Times New Roman" w:eastAsia="仿宋" w:hAnsi="Times New Roman" w:cs="Times New Roman"/>
          <w:sz w:val="32"/>
          <w:szCs w:val="32"/>
        </w:rPr>
        <w:t>、有较强的组织协调能力和临场应变能力。</w:t>
      </w:r>
      <w:r>
        <w:rPr>
          <w:rFonts w:ascii="Times New Roman" w:eastAsia="仿宋" w:hAnsi="Times New Roman" w:cs="Times New Roman"/>
          <w:sz w:val="32"/>
          <w:szCs w:val="32"/>
        </w:rPr>
        <w:t xml:space="preserve"> </w:t>
      </w:r>
    </w:p>
    <w:p w14:paraId="25105972"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4</w:t>
      </w:r>
      <w:r>
        <w:rPr>
          <w:rFonts w:ascii="Times New Roman" w:eastAsia="仿宋" w:hAnsi="Times New Roman" w:cs="Times New Roman"/>
          <w:sz w:val="32"/>
          <w:szCs w:val="32"/>
        </w:rPr>
        <w:t>、年龄原则上不超过</w:t>
      </w:r>
      <w:r>
        <w:rPr>
          <w:rFonts w:ascii="Times New Roman" w:eastAsia="仿宋" w:hAnsi="Times New Roman" w:cs="Times New Roman"/>
          <w:sz w:val="32"/>
          <w:szCs w:val="32"/>
        </w:rPr>
        <w:t xml:space="preserve"> 60 </w:t>
      </w:r>
      <w:r>
        <w:rPr>
          <w:rFonts w:ascii="Times New Roman" w:eastAsia="仿宋" w:hAnsi="Times New Roman" w:cs="Times New Roman"/>
          <w:sz w:val="32"/>
          <w:szCs w:val="32"/>
        </w:rPr>
        <w:t>周岁，身体健康，无任何违法违纪记录，且获得工作单位支持，能在规定时间内到岗，并按要求完成指定裁判工作。</w:t>
      </w:r>
      <w:r>
        <w:rPr>
          <w:rFonts w:ascii="Times New Roman" w:eastAsia="仿宋" w:hAnsi="Times New Roman" w:cs="Times New Roman"/>
          <w:sz w:val="32"/>
          <w:szCs w:val="32"/>
        </w:rPr>
        <w:t xml:space="preserve"> </w:t>
      </w:r>
    </w:p>
    <w:p w14:paraId="7F443663"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5</w:t>
      </w:r>
      <w:r>
        <w:rPr>
          <w:rFonts w:ascii="Times New Roman" w:eastAsia="仿宋" w:hAnsi="Times New Roman" w:cs="Times New Roman"/>
          <w:sz w:val="32"/>
          <w:szCs w:val="32"/>
        </w:rPr>
        <w:t>、加密裁判、检录裁判由大赛办公室指派责任心强的专</w:t>
      </w:r>
      <w:r>
        <w:rPr>
          <w:rFonts w:ascii="Times New Roman" w:eastAsia="仿宋" w:hAnsi="Times New Roman" w:cs="Times New Roman"/>
          <w:sz w:val="32"/>
          <w:szCs w:val="32"/>
        </w:rPr>
        <w:lastRenderedPageBreak/>
        <w:t>业人员担任。</w:t>
      </w:r>
    </w:p>
    <w:p w14:paraId="76E77B35" w14:textId="77777777" w:rsidR="00EA5EC9" w:rsidRDefault="00EA5EC9">
      <w:pPr>
        <w:pStyle w:val="2"/>
        <w:ind w:left="420"/>
      </w:pPr>
    </w:p>
    <w:p w14:paraId="296E9B37" w14:textId="77777777" w:rsidR="00EA5EC9" w:rsidRDefault="00000000">
      <w:pPr>
        <w:spacing w:line="560" w:lineRule="exact"/>
        <w:outlineLvl w:val="0"/>
        <w:rPr>
          <w:rFonts w:ascii="Times New Roman" w:eastAsia="黑体" w:hAnsi="Times New Roman" w:cs="Times New Roman"/>
          <w:sz w:val="32"/>
          <w:szCs w:val="32"/>
        </w:rPr>
      </w:pPr>
      <w:bookmarkStart w:id="50" w:name="_Toc143706015"/>
      <w:r>
        <w:rPr>
          <w:rFonts w:ascii="Times New Roman" w:eastAsia="黑体" w:hAnsi="Times New Roman" w:cs="Times New Roman" w:hint="eastAsia"/>
          <w:sz w:val="32"/>
          <w:szCs w:val="32"/>
        </w:rPr>
        <w:t>十四、疫情防控</w:t>
      </w:r>
      <w:bookmarkEnd w:id="50"/>
    </w:p>
    <w:p w14:paraId="1345434E"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w:t>
      </w:r>
      <w:proofErr w:type="gramStart"/>
      <w:r>
        <w:rPr>
          <w:rFonts w:ascii="Times New Roman" w:eastAsia="仿宋" w:hAnsi="Times New Roman" w:cs="Times New Roman" w:hint="eastAsia"/>
          <w:sz w:val="32"/>
          <w:szCs w:val="32"/>
        </w:rPr>
        <w:t>一</w:t>
      </w:r>
      <w:proofErr w:type="gramEnd"/>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请各省</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区、市</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工业和信息化主管部门、有关中央企业会同相关部门，高度重视疫情防控要求，按照属地要求，提前做好相关准备工作，确保大寨安全顺利进行。</w:t>
      </w:r>
    </w:p>
    <w:p w14:paraId="6333D542"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二</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疫情防控其他未尽事宜按属地疫情防控政策执行。</w:t>
      </w:r>
    </w:p>
    <w:p w14:paraId="56894195"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三</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在比赛期间如有发热症状，体温检测</w:t>
      </w:r>
      <w:r>
        <w:rPr>
          <w:rFonts w:ascii="Times New Roman" w:eastAsia="仿宋" w:hAnsi="Times New Roman" w:cs="Times New Roman" w:hint="eastAsia"/>
          <w:sz w:val="32"/>
          <w:szCs w:val="32"/>
        </w:rPr>
        <w:t>&gt;37.3C</w:t>
      </w:r>
      <w:r>
        <w:rPr>
          <w:rFonts w:ascii="Times New Roman" w:eastAsia="仿宋" w:hAnsi="Times New Roman" w:cs="Times New Roman" w:hint="eastAsia"/>
          <w:sz w:val="32"/>
          <w:szCs w:val="32"/>
        </w:rPr>
        <w:t>，由工作人员引导至所设临时隔离等候区域，参赛人员暂停比赛活动并马上报告大赛组委会，按照疫情防控处置流程将发热人员送至就近指定医疗机构的发热门诊就诊。如医疗机构确定其无问题可返回参赛</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受此影响的比赛时间不补</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14:paraId="6AA5CD97" w14:textId="77777777" w:rsidR="00EA5EC9"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四</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参赛选手需自备口罩，报到、熟悉赛场、检录时和比赛过程中建议选手佩戴口罩。</w:t>
      </w:r>
    </w:p>
    <w:sectPr w:rsidR="00EA5E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5D2F1" w14:textId="77777777" w:rsidR="00361DA2" w:rsidRDefault="00361DA2">
      <w:r>
        <w:separator/>
      </w:r>
    </w:p>
  </w:endnote>
  <w:endnote w:type="continuationSeparator" w:id="0">
    <w:p w14:paraId="07E8DDE7" w14:textId="77777777" w:rsidR="00361DA2" w:rsidRDefault="0036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68090"/>
    </w:sdtPr>
    <w:sdtContent>
      <w:p w14:paraId="0A86B349" w14:textId="77777777" w:rsidR="00EA5EC9" w:rsidRDefault="00000000">
        <w:pPr>
          <w:pStyle w:val="a8"/>
          <w:jc w:val="center"/>
        </w:pPr>
        <w:r>
          <w:fldChar w:fldCharType="begin"/>
        </w:r>
        <w:r>
          <w:instrText>PAGE   \* MERGEFORMAT</w:instrText>
        </w:r>
        <w:r>
          <w:fldChar w:fldCharType="separate"/>
        </w:r>
        <w:r>
          <w:rPr>
            <w:lang w:val="zh-CN"/>
          </w:rPr>
          <w:t>2</w:t>
        </w:r>
        <w:r>
          <w:fldChar w:fldCharType="end"/>
        </w:r>
      </w:p>
    </w:sdtContent>
  </w:sdt>
  <w:p w14:paraId="6C98BAA7" w14:textId="77777777" w:rsidR="00EA5EC9" w:rsidRDefault="00EA5EC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6D8AD" w14:textId="77777777" w:rsidR="00361DA2" w:rsidRDefault="00361DA2">
      <w:r>
        <w:separator/>
      </w:r>
    </w:p>
  </w:footnote>
  <w:footnote w:type="continuationSeparator" w:id="0">
    <w:p w14:paraId="7F634AA2" w14:textId="77777777" w:rsidR="00361DA2" w:rsidRDefault="00361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39DDBC"/>
    <w:multiLevelType w:val="singleLevel"/>
    <w:tmpl w:val="8939DDBC"/>
    <w:lvl w:ilvl="0">
      <w:start w:val="1"/>
      <w:numFmt w:val="decimal"/>
      <w:suff w:val="nothing"/>
      <w:lvlText w:val="（%1）"/>
      <w:lvlJc w:val="left"/>
    </w:lvl>
  </w:abstractNum>
  <w:abstractNum w:abstractNumId="1" w15:restartNumberingAfterBreak="0">
    <w:nsid w:val="E6E05C3B"/>
    <w:multiLevelType w:val="singleLevel"/>
    <w:tmpl w:val="E6E05C3B"/>
    <w:lvl w:ilvl="0">
      <w:start w:val="1"/>
      <w:numFmt w:val="chineseCounting"/>
      <w:suff w:val="nothing"/>
      <w:lvlText w:val="（%1）"/>
      <w:lvlJc w:val="left"/>
      <w:rPr>
        <w:rFonts w:hint="eastAsia"/>
      </w:rPr>
    </w:lvl>
  </w:abstractNum>
  <w:abstractNum w:abstractNumId="2" w15:restartNumberingAfterBreak="0">
    <w:nsid w:val="06855726"/>
    <w:multiLevelType w:val="multilevel"/>
    <w:tmpl w:val="06855726"/>
    <w:lvl w:ilvl="0">
      <w:start w:val="1"/>
      <w:numFmt w:val="decimal"/>
      <w:lvlText w:val="%1、"/>
      <w:lvlJc w:val="left"/>
      <w:pPr>
        <w:ind w:left="1360" w:hanging="720"/>
      </w:pPr>
      <w:rPr>
        <w:rFonts w:hint="default"/>
      </w:rPr>
    </w:lvl>
    <w:lvl w:ilvl="1">
      <w:start w:val="1"/>
      <w:numFmt w:val="lowerLetter"/>
      <w:lvlText w:val="%2)"/>
      <w:lvlJc w:val="left"/>
      <w:pPr>
        <w:ind w:left="1520" w:hanging="440"/>
      </w:pPr>
    </w:lvl>
    <w:lvl w:ilvl="2">
      <w:start w:val="1"/>
      <w:numFmt w:val="lowerRoman"/>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abstractNum w:abstractNumId="3" w15:restartNumberingAfterBreak="0">
    <w:nsid w:val="1A91695B"/>
    <w:multiLevelType w:val="singleLevel"/>
    <w:tmpl w:val="1A91695B"/>
    <w:lvl w:ilvl="0">
      <w:start w:val="1"/>
      <w:numFmt w:val="chineseCounting"/>
      <w:suff w:val="nothing"/>
      <w:lvlText w:val="（%1）"/>
      <w:lvlJc w:val="left"/>
      <w:rPr>
        <w:rFonts w:hint="eastAsia"/>
      </w:rPr>
    </w:lvl>
  </w:abstractNum>
  <w:abstractNum w:abstractNumId="4" w15:restartNumberingAfterBreak="0">
    <w:nsid w:val="1F7D3354"/>
    <w:multiLevelType w:val="singleLevel"/>
    <w:tmpl w:val="1F7D3354"/>
    <w:lvl w:ilvl="0">
      <w:start w:val="1"/>
      <w:numFmt w:val="chineseCounting"/>
      <w:suff w:val="nothing"/>
      <w:lvlText w:val="（%1）"/>
      <w:lvlJc w:val="left"/>
      <w:rPr>
        <w:rFonts w:hint="eastAsia"/>
      </w:rPr>
    </w:lvl>
  </w:abstractNum>
  <w:abstractNum w:abstractNumId="5" w15:restartNumberingAfterBreak="0">
    <w:nsid w:val="3D4A6ED5"/>
    <w:multiLevelType w:val="singleLevel"/>
    <w:tmpl w:val="3D4A6ED5"/>
    <w:lvl w:ilvl="0">
      <w:start w:val="1"/>
      <w:numFmt w:val="chineseCounting"/>
      <w:suff w:val="nothing"/>
      <w:lvlText w:val="（%1）"/>
      <w:lvlJc w:val="left"/>
      <w:rPr>
        <w:rFonts w:hint="eastAsia"/>
      </w:rPr>
    </w:lvl>
  </w:abstractNum>
  <w:abstractNum w:abstractNumId="6" w15:restartNumberingAfterBreak="0">
    <w:nsid w:val="3E5164BC"/>
    <w:multiLevelType w:val="singleLevel"/>
    <w:tmpl w:val="3E5164BC"/>
    <w:lvl w:ilvl="0">
      <w:start w:val="1"/>
      <w:numFmt w:val="chineseCounting"/>
      <w:suff w:val="nothing"/>
      <w:lvlText w:val="（%1）"/>
      <w:lvlJc w:val="left"/>
      <w:rPr>
        <w:rFonts w:hint="eastAsia"/>
      </w:rPr>
    </w:lvl>
  </w:abstractNum>
  <w:abstractNum w:abstractNumId="7" w15:restartNumberingAfterBreak="0">
    <w:nsid w:val="5F114955"/>
    <w:multiLevelType w:val="singleLevel"/>
    <w:tmpl w:val="5F114955"/>
    <w:lvl w:ilvl="0">
      <w:start w:val="1"/>
      <w:numFmt w:val="chineseCounting"/>
      <w:suff w:val="nothing"/>
      <w:lvlText w:val="（%1）"/>
      <w:lvlJc w:val="left"/>
      <w:rPr>
        <w:rFonts w:hint="eastAsia"/>
      </w:rPr>
    </w:lvl>
  </w:abstractNum>
  <w:num w:numId="1" w16cid:durableId="1514489422">
    <w:abstractNumId w:val="1"/>
  </w:num>
  <w:num w:numId="2" w16cid:durableId="1826386381">
    <w:abstractNumId w:val="5"/>
  </w:num>
  <w:num w:numId="3" w16cid:durableId="782260705">
    <w:abstractNumId w:val="0"/>
  </w:num>
  <w:num w:numId="4" w16cid:durableId="861166792">
    <w:abstractNumId w:val="4"/>
  </w:num>
  <w:num w:numId="5" w16cid:durableId="1672101800">
    <w:abstractNumId w:val="3"/>
  </w:num>
  <w:num w:numId="6" w16cid:durableId="162478424">
    <w:abstractNumId w:val="2"/>
  </w:num>
  <w:num w:numId="7" w16cid:durableId="941568017">
    <w:abstractNumId w:val="6"/>
  </w:num>
  <w:num w:numId="8" w16cid:durableId="7451062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ljMzY1NmVhYWYyZGJhYWI4Zjk3MGFmMTJkMTQxY2QifQ=="/>
  </w:docVars>
  <w:rsids>
    <w:rsidRoot w:val="5DBF1045"/>
    <w:rsid w:val="00013749"/>
    <w:rsid w:val="00045C4F"/>
    <w:rsid w:val="00061A74"/>
    <w:rsid w:val="0006348B"/>
    <w:rsid w:val="00072A0F"/>
    <w:rsid w:val="00076E2C"/>
    <w:rsid w:val="0008160F"/>
    <w:rsid w:val="0008461E"/>
    <w:rsid w:val="000C0293"/>
    <w:rsid w:val="00114CBA"/>
    <w:rsid w:val="00143015"/>
    <w:rsid w:val="0015600F"/>
    <w:rsid w:val="001A0891"/>
    <w:rsid w:val="001C0C34"/>
    <w:rsid w:val="001F2A39"/>
    <w:rsid w:val="00200A86"/>
    <w:rsid w:val="002353F9"/>
    <w:rsid w:val="00293476"/>
    <w:rsid w:val="00296EDE"/>
    <w:rsid w:val="002A2719"/>
    <w:rsid w:val="002B15DD"/>
    <w:rsid w:val="002B3488"/>
    <w:rsid w:val="002B5E0A"/>
    <w:rsid w:val="002B6B2D"/>
    <w:rsid w:val="002F0302"/>
    <w:rsid w:val="0030092E"/>
    <w:rsid w:val="003238AF"/>
    <w:rsid w:val="0034637D"/>
    <w:rsid w:val="00361DA2"/>
    <w:rsid w:val="00376107"/>
    <w:rsid w:val="003D0062"/>
    <w:rsid w:val="0040594C"/>
    <w:rsid w:val="00430C68"/>
    <w:rsid w:val="004368B9"/>
    <w:rsid w:val="00446093"/>
    <w:rsid w:val="0048389D"/>
    <w:rsid w:val="004D16A4"/>
    <w:rsid w:val="004E760A"/>
    <w:rsid w:val="004F7AA5"/>
    <w:rsid w:val="005028F8"/>
    <w:rsid w:val="00514E2A"/>
    <w:rsid w:val="00522520"/>
    <w:rsid w:val="00560EAF"/>
    <w:rsid w:val="00594E41"/>
    <w:rsid w:val="005A5480"/>
    <w:rsid w:val="005A70E4"/>
    <w:rsid w:val="005B09B0"/>
    <w:rsid w:val="005D101D"/>
    <w:rsid w:val="006015E4"/>
    <w:rsid w:val="00601E00"/>
    <w:rsid w:val="00627CDF"/>
    <w:rsid w:val="00662AB6"/>
    <w:rsid w:val="006925CC"/>
    <w:rsid w:val="006D4371"/>
    <w:rsid w:val="006F50A3"/>
    <w:rsid w:val="00715D0E"/>
    <w:rsid w:val="00744D53"/>
    <w:rsid w:val="007504F1"/>
    <w:rsid w:val="00763370"/>
    <w:rsid w:val="00763A82"/>
    <w:rsid w:val="00765F40"/>
    <w:rsid w:val="0077718A"/>
    <w:rsid w:val="007A728F"/>
    <w:rsid w:val="00813D39"/>
    <w:rsid w:val="008175FD"/>
    <w:rsid w:val="00823509"/>
    <w:rsid w:val="0084012E"/>
    <w:rsid w:val="00867614"/>
    <w:rsid w:val="00883C70"/>
    <w:rsid w:val="00894850"/>
    <w:rsid w:val="008A61C8"/>
    <w:rsid w:val="008C3F11"/>
    <w:rsid w:val="008D13FA"/>
    <w:rsid w:val="008E2569"/>
    <w:rsid w:val="008F7E06"/>
    <w:rsid w:val="00907356"/>
    <w:rsid w:val="00912FBC"/>
    <w:rsid w:val="00926ACA"/>
    <w:rsid w:val="0093565E"/>
    <w:rsid w:val="009622F5"/>
    <w:rsid w:val="00990ECE"/>
    <w:rsid w:val="0099298C"/>
    <w:rsid w:val="009949D4"/>
    <w:rsid w:val="009D4053"/>
    <w:rsid w:val="009D43D8"/>
    <w:rsid w:val="00A114D5"/>
    <w:rsid w:val="00A11ECE"/>
    <w:rsid w:val="00A649A8"/>
    <w:rsid w:val="00A961BC"/>
    <w:rsid w:val="00AC7BA6"/>
    <w:rsid w:val="00B06E34"/>
    <w:rsid w:val="00B1657E"/>
    <w:rsid w:val="00BB7A7D"/>
    <w:rsid w:val="00BD640A"/>
    <w:rsid w:val="00C609EE"/>
    <w:rsid w:val="00CA669A"/>
    <w:rsid w:val="00CE1377"/>
    <w:rsid w:val="00CE65E2"/>
    <w:rsid w:val="00CF058F"/>
    <w:rsid w:val="00D26E5B"/>
    <w:rsid w:val="00D344DC"/>
    <w:rsid w:val="00D613C4"/>
    <w:rsid w:val="00D66F8C"/>
    <w:rsid w:val="00D978FE"/>
    <w:rsid w:val="00DE2B33"/>
    <w:rsid w:val="00DF270A"/>
    <w:rsid w:val="00E42FA1"/>
    <w:rsid w:val="00E4779F"/>
    <w:rsid w:val="00E843A8"/>
    <w:rsid w:val="00E90A09"/>
    <w:rsid w:val="00E965E7"/>
    <w:rsid w:val="00EA5EC9"/>
    <w:rsid w:val="00EB2082"/>
    <w:rsid w:val="00EB2D02"/>
    <w:rsid w:val="00EC76B8"/>
    <w:rsid w:val="00EE0718"/>
    <w:rsid w:val="00F053C8"/>
    <w:rsid w:val="00F10594"/>
    <w:rsid w:val="00F1655B"/>
    <w:rsid w:val="00F81353"/>
    <w:rsid w:val="00FB1A2A"/>
    <w:rsid w:val="00FD5F89"/>
    <w:rsid w:val="05B81331"/>
    <w:rsid w:val="0FF5448C"/>
    <w:rsid w:val="12F2507E"/>
    <w:rsid w:val="17233A58"/>
    <w:rsid w:val="1B6603B7"/>
    <w:rsid w:val="1CDF0421"/>
    <w:rsid w:val="1E7D7EF2"/>
    <w:rsid w:val="1F3E4620"/>
    <w:rsid w:val="21FC5000"/>
    <w:rsid w:val="2E393A1A"/>
    <w:rsid w:val="32990C1B"/>
    <w:rsid w:val="34BF7F86"/>
    <w:rsid w:val="355A6D87"/>
    <w:rsid w:val="39461AFC"/>
    <w:rsid w:val="3CC82B85"/>
    <w:rsid w:val="4ADA20A4"/>
    <w:rsid w:val="4B9C55AC"/>
    <w:rsid w:val="4D531E86"/>
    <w:rsid w:val="57DF519E"/>
    <w:rsid w:val="58D932C3"/>
    <w:rsid w:val="5DBF1045"/>
    <w:rsid w:val="5EE634BF"/>
    <w:rsid w:val="67BB4BB4"/>
    <w:rsid w:val="6D561607"/>
    <w:rsid w:val="74423E54"/>
    <w:rsid w:val="754D7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4BABFE4"/>
  <w15:docId w15:val="{344545A6-CFCA-46AD-87A9-17A355F02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qFormat="1"/>
    <w:lsdException w:name="footer" w:uiPriority="99" w:qFormat="1"/>
    <w:lsdException w:name="caption" w:unhideWhenUsed="1" w:qFormat="1"/>
    <w:lsdException w:name="annotation reference" w:qFormat="1"/>
    <w:lsdException w:name="Title" w:qFormat="1"/>
    <w:lsdException w:name="Default Paragraph Font" w:semiHidden="1" w:uiPriority="1" w:unhideWhenUsed="1"/>
    <w:lsdException w:name="Body Text Indent" w:unhideWhenUsed="1" w:qFormat="1"/>
    <w:lsdException w:name="Subtitle" w:qFormat="1"/>
    <w:lsdException w:name="Body Text Indent 2" w:uiPriority="99"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uiPriority w:val="9"/>
    <w:qFormat/>
    <w:pPr>
      <w:keepNext/>
      <w:keepLines/>
      <w:spacing w:before="120" w:after="120" w:line="360" w:lineRule="auto"/>
      <w:outlineLvl w:val="0"/>
    </w:pPr>
    <w:rPr>
      <w:rFonts w:ascii="Calibri" w:eastAsia="仿宋" w:hAnsi="Calibri" w:cs="Times New Roman"/>
      <w:b/>
      <w:bCs/>
      <w:kern w:val="44"/>
      <w:sz w:val="32"/>
      <w:szCs w:val="44"/>
    </w:rPr>
  </w:style>
  <w:style w:type="paragraph" w:styleId="3">
    <w:name w:val="heading 3"/>
    <w:basedOn w:val="a"/>
    <w:next w:val="a"/>
    <w:link w:val="30"/>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uiPriority w:val="99"/>
    <w:qFormat/>
    <w:pPr>
      <w:spacing w:after="120" w:line="480" w:lineRule="auto"/>
      <w:ind w:leftChars="200" w:left="640"/>
    </w:pPr>
    <w:rPr>
      <w:sz w:val="32"/>
      <w:szCs w:val="28"/>
    </w:rPr>
  </w:style>
  <w:style w:type="paragraph" w:styleId="a3">
    <w:name w:val="caption"/>
    <w:basedOn w:val="a"/>
    <w:next w:val="a"/>
    <w:unhideWhenUsed/>
    <w:qFormat/>
    <w:rPr>
      <w:rFonts w:asciiTheme="majorHAnsi" w:eastAsia="黑体" w:hAnsiTheme="majorHAnsi" w:cstheme="majorBidi"/>
      <w:sz w:val="20"/>
      <w:szCs w:val="20"/>
    </w:rPr>
  </w:style>
  <w:style w:type="paragraph" w:styleId="a4">
    <w:name w:val="annotation text"/>
    <w:basedOn w:val="a"/>
    <w:link w:val="a5"/>
    <w:qFormat/>
    <w:pPr>
      <w:jc w:val="left"/>
    </w:pPr>
  </w:style>
  <w:style w:type="paragraph" w:styleId="a6">
    <w:name w:val="Body Text Indent"/>
    <w:basedOn w:val="a"/>
    <w:link w:val="a7"/>
    <w:unhideWhenUsed/>
    <w:qFormat/>
    <w:pPr>
      <w:spacing w:after="120"/>
      <w:ind w:leftChars="200" w:left="420"/>
    </w:pPr>
    <w:rPr>
      <w:rFonts w:ascii="Calibri" w:eastAsia="宋体" w:hAnsi="Calibri" w:cs="Times New Roman"/>
    </w:rPr>
  </w:style>
  <w:style w:type="paragraph" w:styleId="a8">
    <w:name w:val="footer"/>
    <w:basedOn w:val="a"/>
    <w:link w:val="a9"/>
    <w:uiPriority w:val="99"/>
    <w:qFormat/>
    <w:pPr>
      <w:tabs>
        <w:tab w:val="center" w:pos="4153"/>
        <w:tab w:val="right" w:pos="8306"/>
      </w:tabs>
      <w:snapToGrid w:val="0"/>
      <w:jc w:val="left"/>
    </w:pPr>
    <w:rPr>
      <w:sz w:val="18"/>
    </w:rPr>
  </w:style>
  <w:style w:type="paragraph" w:styleId="aa">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b">
    <w:name w:val="Normal (Web)"/>
    <w:basedOn w:val="a"/>
    <w:unhideWhenUsed/>
    <w:qFormat/>
    <w:pPr>
      <w:widowControl/>
      <w:spacing w:before="100" w:beforeAutospacing="1" w:after="100" w:afterAutospacing="1"/>
      <w:jc w:val="left"/>
    </w:pPr>
    <w:rPr>
      <w:rFonts w:ascii="宋体" w:hAnsi="宋体" w:cs="宋体"/>
      <w:kern w:val="0"/>
      <w:sz w:val="24"/>
    </w:rPr>
  </w:style>
  <w:style w:type="paragraph" w:styleId="ac">
    <w:name w:val="annotation subject"/>
    <w:basedOn w:val="a4"/>
    <w:next w:val="a4"/>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qFormat/>
    <w:rPr>
      <w:color w:val="0563C1" w:themeColor="hyperlink"/>
      <w:u w:val="single"/>
    </w:rPr>
  </w:style>
  <w:style w:type="character" w:styleId="af0">
    <w:name w:val="annotation reference"/>
    <w:basedOn w:val="a0"/>
    <w:qFormat/>
    <w:rPr>
      <w:sz w:val="21"/>
      <w:szCs w:val="21"/>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a9">
    <w:name w:val="页脚 字符"/>
    <w:basedOn w:val="a0"/>
    <w:link w:val="a8"/>
    <w:uiPriority w:val="99"/>
    <w:qFormat/>
    <w:rPr>
      <w:rFonts w:asciiTheme="minorHAnsi" w:eastAsiaTheme="minorEastAsia" w:hAnsiTheme="minorHAnsi" w:cstheme="minorBidi"/>
      <w:kern w:val="2"/>
      <w:sz w:val="18"/>
      <w:szCs w:val="24"/>
    </w:rPr>
  </w:style>
  <w:style w:type="paragraph" w:styleId="af1">
    <w:name w:val="List Paragraph"/>
    <w:basedOn w:val="a"/>
    <w:uiPriority w:val="99"/>
    <w:unhideWhenUsed/>
    <w:qFormat/>
    <w:pPr>
      <w:ind w:firstLineChars="200" w:firstLine="420"/>
    </w:pPr>
  </w:style>
  <w:style w:type="paragraph" w:customStyle="1" w:styleId="paragraph">
    <w:name w:val="paragraph"/>
    <w:basedOn w:val="a"/>
    <w:semiHidden/>
    <w:qFormat/>
    <w:pPr>
      <w:widowControl/>
      <w:spacing w:before="100" w:beforeAutospacing="1" w:after="100" w:afterAutospacing="1"/>
      <w:jc w:val="left"/>
    </w:pPr>
    <w:rPr>
      <w:rFonts w:ascii="等线" w:eastAsia="等线" w:hAnsi="等线" w:cs="Times New Roman"/>
      <w:kern w:val="0"/>
      <w:sz w:val="24"/>
    </w:rPr>
  </w:style>
  <w:style w:type="character" w:customStyle="1" w:styleId="a5">
    <w:name w:val="批注文字 字符"/>
    <w:basedOn w:val="a0"/>
    <w:link w:val="a4"/>
    <w:qFormat/>
    <w:rPr>
      <w:rFonts w:asciiTheme="minorHAnsi" w:eastAsiaTheme="minorEastAsia" w:hAnsiTheme="minorHAnsi" w:cstheme="minorBidi"/>
      <w:kern w:val="2"/>
      <w:sz w:val="21"/>
      <w:szCs w:val="24"/>
    </w:rPr>
  </w:style>
  <w:style w:type="character" w:customStyle="1" w:styleId="ad">
    <w:name w:val="批注主题 字符"/>
    <w:basedOn w:val="a5"/>
    <w:link w:val="ac"/>
    <w:qFormat/>
    <w:rPr>
      <w:rFonts w:asciiTheme="minorHAnsi" w:eastAsiaTheme="minorEastAsia" w:hAnsiTheme="minorHAnsi" w:cstheme="minorBidi"/>
      <w:b/>
      <w:bCs/>
      <w:kern w:val="2"/>
      <w:sz w:val="21"/>
      <w:szCs w:val="24"/>
    </w:rPr>
  </w:style>
  <w:style w:type="character" w:customStyle="1" w:styleId="10">
    <w:name w:val="标题 1 字符"/>
    <w:basedOn w:val="a0"/>
    <w:link w:val="1"/>
    <w:uiPriority w:val="9"/>
    <w:qFormat/>
    <w:rPr>
      <w:rFonts w:ascii="Calibri" w:eastAsia="仿宋" w:hAnsi="Calibri"/>
      <w:b/>
      <w:bCs/>
      <w:kern w:val="44"/>
      <w:sz w:val="32"/>
      <w:szCs w:val="44"/>
    </w:rPr>
  </w:style>
  <w:style w:type="character" w:customStyle="1" w:styleId="a7">
    <w:name w:val="正文文本缩进 字符"/>
    <w:basedOn w:val="a0"/>
    <w:link w:val="a6"/>
    <w:rPr>
      <w:rFonts w:ascii="Calibri" w:hAnsi="Calibri"/>
      <w:kern w:val="2"/>
      <w:sz w:val="21"/>
      <w:szCs w:val="24"/>
    </w:rPr>
  </w:style>
  <w:style w:type="character" w:customStyle="1" w:styleId="30">
    <w:name w:val="标题 3 字符"/>
    <w:basedOn w:val="a0"/>
    <w:link w:val="3"/>
    <w:semiHidden/>
    <w:rPr>
      <w:rFonts w:asciiTheme="minorHAnsi" w:eastAsiaTheme="minorEastAsia" w:hAnsiTheme="minorHAnsi" w:cstheme="min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mailto:A53@1.5G" TargetMode="External"/><Relationship Id="rId17" Type="http://schemas.openxmlformats.org/officeDocument/2006/relationships/hyperlink" Target="https://baike.baidu.com/item/%E5%B8%BD%E5%AD%90/995404"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hyperlink" Target="http://cu.manmanbuy.com/discuxiao.aspx?id=833543"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34</Pages>
  <Words>2198</Words>
  <Characters>12529</Characters>
  <Application>Microsoft Office Word</Application>
  <DocSecurity>0</DocSecurity>
  <Lines>104</Lines>
  <Paragraphs>29</Paragraphs>
  <ScaleCrop>false</ScaleCrop>
  <Company/>
  <LinksUpToDate>false</LinksUpToDate>
  <CharactersWithSpaces>14698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dc:creator>
  <cp:lastModifiedBy>dingnan qiu</cp:lastModifiedBy>
  <cp:revision>10</cp:revision>
  <dcterms:created xsi:type="dcterms:W3CDTF">2023-08-23T10:00:00Z</dcterms:created>
  <dcterms:modified xsi:type="dcterms:W3CDTF">2023-08-23T13:20:00Z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245250D5AE904DB98EF8BA9C41DD79E1_11</vt:lpwstr>
  </property>
</Properties>
</file>